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CC55" w14:textId="29DBF566" w:rsidR="004F2E05" w:rsidRPr="004F2E05" w:rsidRDefault="00265193" w:rsidP="003B29A0">
      <w:pPr>
        <w:rPr>
          <w:rFonts w:asciiTheme="minorHAnsi" w:hAnsiTheme="minorHAnsi" w:cs="Arial"/>
          <w:b/>
          <w:color w:val="65B32E"/>
        </w:rPr>
      </w:pPr>
      <w:r>
        <w:rPr>
          <w:rFonts w:asciiTheme="minorHAnsi" w:hAnsiTheme="minorHAnsi" w:cs="Arial"/>
          <w:b/>
          <w:color w:val="65B32E"/>
        </w:rPr>
        <w:t>9</w:t>
      </w:r>
      <w:r w:rsidR="004F2E05" w:rsidRPr="004F2E05">
        <w:rPr>
          <w:rFonts w:asciiTheme="minorHAnsi" w:hAnsiTheme="minorHAnsi" w:cs="Arial"/>
          <w:b/>
          <w:color w:val="65B32E"/>
        </w:rPr>
        <w:t xml:space="preserve">. </w:t>
      </w:r>
      <w:r>
        <w:rPr>
          <w:rFonts w:asciiTheme="minorHAnsi" w:hAnsiTheme="minorHAnsi" w:cs="Arial"/>
          <w:b/>
          <w:color w:val="65B32E"/>
        </w:rPr>
        <w:t>června</w:t>
      </w:r>
      <w:r w:rsidR="004F2E05" w:rsidRPr="004F2E05">
        <w:rPr>
          <w:rFonts w:asciiTheme="minorHAnsi" w:hAnsiTheme="minorHAnsi" w:cs="Arial"/>
          <w:b/>
          <w:color w:val="65B32E"/>
        </w:rPr>
        <w:t xml:space="preserve"> 2022 od 1</w:t>
      </w:r>
      <w:r>
        <w:rPr>
          <w:rFonts w:asciiTheme="minorHAnsi" w:hAnsiTheme="minorHAnsi" w:cs="Arial"/>
          <w:b/>
          <w:color w:val="65B32E"/>
        </w:rPr>
        <w:t>7</w:t>
      </w:r>
      <w:r w:rsidR="004F2E05" w:rsidRPr="004F2E05">
        <w:rPr>
          <w:rFonts w:asciiTheme="minorHAnsi" w:hAnsiTheme="minorHAnsi" w:cs="Arial"/>
          <w:b/>
          <w:color w:val="65B32E"/>
        </w:rPr>
        <w:t>.</w:t>
      </w:r>
      <w:r w:rsidR="004F2E05">
        <w:rPr>
          <w:rFonts w:asciiTheme="minorHAnsi" w:hAnsiTheme="minorHAnsi" w:cs="Arial"/>
          <w:b/>
          <w:color w:val="65B32E"/>
        </w:rPr>
        <w:t>0</w:t>
      </w:r>
      <w:r w:rsidR="004F2E05" w:rsidRPr="004F2E05">
        <w:rPr>
          <w:rFonts w:asciiTheme="minorHAnsi" w:hAnsiTheme="minorHAnsi" w:cs="Arial"/>
          <w:b/>
          <w:color w:val="65B32E"/>
        </w:rPr>
        <w:t>0 v zasedací místnosti Posázaví o.p.s.</w:t>
      </w:r>
    </w:p>
    <w:p w14:paraId="4B00B356" w14:textId="77777777" w:rsidR="004F2E05" w:rsidRDefault="004F2E05" w:rsidP="003B29A0">
      <w:pPr>
        <w:rPr>
          <w:rFonts w:asciiTheme="minorHAnsi" w:hAnsiTheme="minorHAnsi"/>
          <w:b/>
          <w:sz w:val="22"/>
          <w:szCs w:val="22"/>
        </w:rPr>
      </w:pPr>
    </w:p>
    <w:p w14:paraId="00F9071C" w14:textId="19D2062E" w:rsidR="001054DA" w:rsidRPr="007D6486" w:rsidRDefault="001F5942" w:rsidP="003B29A0">
      <w:pPr>
        <w:rPr>
          <w:rFonts w:asciiTheme="minorHAnsi" w:hAnsiTheme="minorHAnsi"/>
          <w:sz w:val="22"/>
          <w:szCs w:val="22"/>
        </w:rPr>
      </w:pPr>
      <w:r w:rsidRPr="007D6486">
        <w:rPr>
          <w:rFonts w:asciiTheme="minorHAnsi" w:hAnsiTheme="minorHAnsi"/>
          <w:b/>
          <w:sz w:val="22"/>
          <w:szCs w:val="22"/>
        </w:rPr>
        <w:t>PROGRAM</w:t>
      </w:r>
      <w:r w:rsidRPr="007D6486">
        <w:rPr>
          <w:rFonts w:asciiTheme="minorHAnsi" w:hAnsiTheme="minorHAnsi"/>
          <w:sz w:val="22"/>
          <w:szCs w:val="22"/>
        </w:rPr>
        <w:t>:</w:t>
      </w:r>
    </w:p>
    <w:p w14:paraId="45140B15" w14:textId="167EE484" w:rsidR="00ED1C74" w:rsidRDefault="00F659A8" w:rsidP="00C81080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ED1C74">
        <w:rPr>
          <w:rFonts w:asciiTheme="minorHAnsi" w:hAnsiTheme="minorHAnsi" w:cstheme="minorHAnsi"/>
          <w:color w:val="000000"/>
        </w:rPr>
        <w:t>Přivítání účastníků</w:t>
      </w:r>
      <w:r w:rsidR="00F8286A">
        <w:rPr>
          <w:rFonts w:asciiTheme="minorHAnsi" w:hAnsiTheme="minorHAnsi" w:cstheme="minorHAnsi"/>
          <w:color w:val="000000"/>
        </w:rPr>
        <w:t xml:space="preserve"> a úvod</w:t>
      </w:r>
    </w:p>
    <w:p w14:paraId="1D116589" w14:textId="3A3916BF" w:rsidR="005B7703" w:rsidRPr="004F2E05" w:rsidRDefault="005B7703" w:rsidP="00C81080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Informace o MAP II ORP Benešov</w:t>
      </w:r>
    </w:p>
    <w:p w14:paraId="74AD6919" w14:textId="6710CB69" w:rsidR="005B7703" w:rsidRPr="005B7703" w:rsidRDefault="005B7703" w:rsidP="005B770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Podmínky a příležitosti pro rozvoj podnikání v Benešově</w:t>
      </w:r>
    </w:p>
    <w:p w14:paraId="6456C946" w14:textId="0A5873B5" w:rsidR="005B7703" w:rsidRPr="005B7703" w:rsidRDefault="005B7703" w:rsidP="005B770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5B7703">
        <w:rPr>
          <w:rFonts w:asciiTheme="minorHAnsi" w:hAnsiTheme="minorHAnsi" w:cstheme="minorHAnsi"/>
          <w:color w:val="000000"/>
        </w:rPr>
        <w:t xml:space="preserve">Diskuze/brainstorming na téma iniciace nových projektů. </w:t>
      </w:r>
    </w:p>
    <w:p w14:paraId="19A1FEB5" w14:textId="0CF42477" w:rsidR="004F2E05" w:rsidRDefault="005B7703" w:rsidP="004F2E05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Závěr</w:t>
      </w:r>
    </w:p>
    <w:p w14:paraId="3A8748F8" w14:textId="77777777" w:rsidR="004F2E05" w:rsidRPr="004F2E05" w:rsidRDefault="004F2E05" w:rsidP="004F2E05">
      <w:pPr>
        <w:pStyle w:val="Odstavecseseznamem"/>
        <w:ind w:left="567"/>
        <w:contextualSpacing/>
        <w:rPr>
          <w:rFonts w:asciiTheme="minorHAnsi" w:hAnsiTheme="minorHAnsi" w:cstheme="minorHAnsi"/>
          <w:color w:val="000000"/>
        </w:rPr>
      </w:pPr>
    </w:p>
    <w:p w14:paraId="7CB5C55C" w14:textId="784BEDA3" w:rsidR="001F5942" w:rsidRDefault="001F5942" w:rsidP="003B29A0">
      <w:pPr>
        <w:rPr>
          <w:rFonts w:asciiTheme="minorHAnsi" w:hAnsiTheme="minorHAnsi"/>
          <w:b/>
          <w:sz w:val="22"/>
          <w:szCs w:val="22"/>
        </w:rPr>
      </w:pPr>
      <w:r w:rsidRPr="007D6486">
        <w:rPr>
          <w:rFonts w:asciiTheme="minorHAnsi" w:hAnsiTheme="minorHAnsi"/>
          <w:b/>
          <w:sz w:val="22"/>
          <w:szCs w:val="22"/>
        </w:rPr>
        <w:t>Účast dle prezenční listiny</w:t>
      </w:r>
      <w:r w:rsidR="008E0189">
        <w:rPr>
          <w:rFonts w:asciiTheme="minorHAnsi" w:hAnsiTheme="minorHAnsi"/>
          <w:b/>
          <w:sz w:val="22"/>
          <w:szCs w:val="22"/>
        </w:rPr>
        <w:t xml:space="preserve"> </w:t>
      </w:r>
    </w:p>
    <w:p w14:paraId="13E8726A" w14:textId="77777777" w:rsidR="00175C40" w:rsidRPr="008E0189" w:rsidRDefault="00175C40" w:rsidP="003B29A0">
      <w:pPr>
        <w:rPr>
          <w:rFonts w:asciiTheme="minorHAnsi" w:hAnsiTheme="minorHAnsi"/>
          <w:bCs/>
          <w:sz w:val="22"/>
          <w:szCs w:val="22"/>
        </w:rPr>
      </w:pPr>
    </w:p>
    <w:p w14:paraId="2F12FDBB" w14:textId="77777777" w:rsidR="001013B7" w:rsidRPr="001823D5" w:rsidRDefault="001013B7" w:rsidP="003B29A0">
      <w:pPr>
        <w:pStyle w:val="Odstavecseseznamem"/>
        <w:rPr>
          <w:rFonts w:asciiTheme="minorHAnsi" w:hAnsiTheme="minorHAnsi"/>
          <w:b/>
          <w:sz w:val="8"/>
          <w:szCs w:val="8"/>
        </w:rPr>
      </w:pPr>
    </w:p>
    <w:p w14:paraId="47676153" w14:textId="0ACE579F" w:rsidR="008D15E3" w:rsidRPr="007D6486" w:rsidRDefault="00A1367E" w:rsidP="003B29A0">
      <w:pPr>
        <w:pStyle w:val="Odstavecseseznamem"/>
        <w:numPr>
          <w:ilvl w:val="0"/>
          <w:numId w:val="2"/>
        </w:numPr>
        <w:rPr>
          <w:b/>
        </w:rPr>
      </w:pPr>
      <w:r w:rsidRPr="007D6486">
        <w:rPr>
          <w:b/>
        </w:rPr>
        <w:t>Přivítání účastníků</w:t>
      </w:r>
      <w:r w:rsidR="00F8286A">
        <w:rPr>
          <w:b/>
        </w:rPr>
        <w:t xml:space="preserve"> a úvod</w:t>
      </w:r>
    </w:p>
    <w:p w14:paraId="1CABA32F" w14:textId="23B8632C" w:rsidR="002B6345" w:rsidRDefault="007772EC" w:rsidP="002B6345">
      <w:pPr>
        <w:pStyle w:val="Odstavecseseznamem"/>
        <w:spacing w:after="120"/>
        <w:ind w:left="360"/>
      </w:pPr>
      <w:r>
        <w:t xml:space="preserve">Bohuslava Zemanová, </w:t>
      </w:r>
      <w:r w:rsidR="00F659A8">
        <w:t>Jana Čechová</w:t>
      </w:r>
      <w:r>
        <w:t xml:space="preserve">, </w:t>
      </w:r>
      <w:r w:rsidR="00AC166A">
        <w:t>Helena Šešinová</w:t>
      </w:r>
      <w:r w:rsidR="003650CA" w:rsidRPr="007D6486">
        <w:t xml:space="preserve"> (</w:t>
      </w:r>
      <w:r w:rsidR="009F5868" w:rsidRPr="007D6486">
        <w:t>RT MAP</w:t>
      </w:r>
      <w:r w:rsidR="009664C4" w:rsidRPr="007D6486">
        <w:t>)</w:t>
      </w:r>
      <w:r w:rsidR="003650CA" w:rsidRPr="007D6486">
        <w:t xml:space="preserve"> přivítal</w:t>
      </w:r>
      <w:r w:rsidR="00AC166A">
        <w:t>y</w:t>
      </w:r>
      <w:r w:rsidR="003650CA" w:rsidRPr="007D6486">
        <w:t xml:space="preserve"> přítomné účastníky.</w:t>
      </w:r>
      <w:r w:rsidR="009664C4" w:rsidRPr="007D6486">
        <w:t xml:space="preserve"> </w:t>
      </w:r>
      <w:r w:rsidR="00A61B7A" w:rsidRPr="007D6486">
        <w:t>Seznámil</w:t>
      </w:r>
      <w:r w:rsidR="00082713">
        <w:t>y</w:t>
      </w:r>
      <w:r w:rsidR="00A61B7A" w:rsidRPr="007D6486">
        <w:t xml:space="preserve"> je s</w:t>
      </w:r>
      <w:r w:rsidR="002C1252" w:rsidRPr="007D6486">
        <w:t xml:space="preserve"> programem </w:t>
      </w:r>
      <w:r w:rsidR="00ED1C74">
        <w:t>setkání</w:t>
      </w:r>
      <w:r w:rsidR="004F2E05">
        <w:t xml:space="preserve"> (viz agenda)</w:t>
      </w:r>
    </w:p>
    <w:p w14:paraId="42606CB0" w14:textId="77777777" w:rsidR="005B7703" w:rsidRPr="005B7703" w:rsidRDefault="005B7703" w:rsidP="005B7703">
      <w:pPr>
        <w:pStyle w:val="Odstavecseseznamem"/>
        <w:numPr>
          <w:ilvl w:val="0"/>
          <w:numId w:val="2"/>
        </w:numPr>
        <w:rPr>
          <w:b/>
        </w:rPr>
      </w:pPr>
      <w:r w:rsidRPr="005B7703">
        <w:rPr>
          <w:b/>
        </w:rPr>
        <w:t>Informace o MAP II ORP Benešov</w:t>
      </w:r>
    </w:p>
    <w:p w14:paraId="01D569EC" w14:textId="20F9FBF4" w:rsidR="00714356" w:rsidRDefault="004F2E05" w:rsidP="004F2E05">
      <w:pPr>
        <w:pStyle w:val="Odstavecseseznamem"/>
        <w:spacing w:after="120"/>
        <w:ind w:left="360"/>
      </w:pPr>
      <w:r w:rsidRPr="004F2E05">
        <w:t xml:space="preserve">Helena Šešinová </w:t>
      </w:r>
      <w:r w:rsidR="005B7703">
        <w:t>informovala přítomné o projektu MAP II ORP Benešov</w:t>
      </w:r>
      <w:r w:rsidR="00D068D0">
        <w:t xml:space="preserve"> a m</w:t>
      </w:r>
      <w:r w:rsidR="005B7703">
        <w:t>ožnoste</w:t>
      </w:r>
      <w:r w:rsidR="00D068D0">
        <w:t>ch</w:t>
      </w:r>
      <w:r w:rsidR="005B7703">
        <w:t xml:space="preserve"> spolupráce mezi ZŠ, případně SŠ, a podnikateli.</w:t>
      </w:r>
    </w:p>
    <w:p w14:paraId="7F33D764" w14:textId="77777777" w:rsidR="005B7703" w:rsidRPr="005B7703" w:rsidRDefault="005B7703" w:rsidP="005B7703">
      <w:pPr>
        <w:pStyle w:val="Odstavecseseznamem"/>
        <w:numPr>
          <w:ilvl w:val="0"/>
          <w:numId w:val="2"/>
        </w:numPr>
        <w:rPr>
          <w:b/>
        </w:rPr>
      </w:pPr>
      <w:r w:rsidRPr="005B7703">
        <w:rPr>
          <w:b/>
        </w:rPr>
        <w:t>Podmínky a příležitosti pro rozvoj podnikání v Benešově</w:t>
      </w:r>
    </w:p>
    <w:p w14:paraId="2F078AFA" w14:textId="04CF7CE0" w:rsidR="00E43C44" w:rsidRPr="00227268" w:rsidRDefault="005B7703" w:rsidP="00227268">
      <w:pPr>
        <w:pStyle w:val="Odstavecseseznamem"/>
        <w:spacing w:after="120"/>
        <w:ind w:left="357"/>
      </w:pPr>
      <w:r w:rsidRPr="00E43C44">
        <w:t xml:space="preserve">Přítomní účastníci setkání se postupně vyjádřili k tomu, jak vnímají </w:t>
      </w:r>
      <w:r w:rsidR="00E43C44" w:rsidRPr="00E43C44">
        <w:t>podmínky a příležitosti pro rozvoj podnikání v</w:t>
      </w:r>
      <w:r w:rsidR="00E43C44">
        <w:t> </w:t>
      </w:r>
      <w:r w:rsidR="00E43C44" w:rsidRPr="00E43C44">
        <w:t>Benešově</w:t>
      </w:r>
      <w:r w:rsidR="00E43C44">
        <w:t>. V diskusi mimo jiné zaznělo:</w:t>
      </w:r>
    </w:p>
    <w:p w14:paraId="361FF03A" w14:textId="62AAFF7E" w:rsidR="00D41043" w:rsidRDefault="00227268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 w:rsidRPr="00227268">
        <w:rPr>
          <w:rFonts w:asciiTheme="minorHAnsi" w:hAnsiTheme="minorHAnsi" w:cstheme="minorHAnsi"/>
          <w:color w:val="000000"/>
        </w:rPr>
        <w:t xml:space="preserve">Město </w:t>
      </w:r>
      <w:r>
        <w:rPr>
          <w:rFonts w:asciiTheme="minorHAnsi" w:hAnsiTheme="minorHAnsi" w:cstheme="minorHAnsi"/>
          <w:color w:val="000000"/>
        </w:rPr>
        <w:t>Benešov má potenciál pro další rozvoj. Preferovanou cestou by podle účastníků bylo zahušťování centra města (zejm. lokalita bývalých Táborských kasáren), než vytváření nových satelitů po obvodu města.</w:t>
      </w:r>
    </w:p>
    <w:p w14:paraId="55187803" w14:textId="20E6E495" w:rsidR="00227268" w:rsidRPr="003C6998" w:rsidRDefault="00227268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Město by se mělo připravit na budoucí </w:t>
      </w:r>
      <w:r w:rsidR="003C6998">
        <w:rPr>
          <w:rFonts w:asciiTheme="minorHAnsi" w:hAnsiTheme="minorHAnsi" w:cstheme="minorHAnsi"/>
          <w:color w:val="000000"/>
        </w:rPr>
        <w:t>rozvoj,</w:t>
      </w:r>
      <w:r>
        <w:rPr>
          <w:rFonts w:asciiTheme="minorHAnsi" w:hAnsiTheme="minorHAnsi" w:cstheme="minorHAnsi"/>
          <w:color w:val="000000"/>
        </w:rPr>
        <w:t xml:space="preserve"> a to nejen z hlediska výstavby nového bydlení, ale neméně z hlediska funkční infrastruktury – </w:t>
      </w:r>
      <w:r w:rsidRPr="003C6998">
        <w:rPr>
          <w:rFonts w:asciiTheme="minorHAnsi" w:hAnsiTheme="minorHAnsi" w:cstheme="minorHAnsi"/>
          <w:b/>
          <w:bCs/>
          <w:color w:val="000000"/>
        </w:rPr>
        <w:t>mateřské školy, školy</w:t>
      </w:r>
      <w:r w:rsidR="00B50451" w:rsidRPr="003C6998">
        <w:rPr>
          <w:rFonts w:asciiTheme="minorHAnsi" w:hAnsiTheme="minorHAnsi" w:cstheme="minorHAnsi"/>
          <w:b/>
          <w:bCs/>
          <w:color w:val="000000"/>
        </w:rPr>
        <w:t>, ale také vytváření pracovních příležitostí.</w:t>
      </w:r>
    </w:p>
    <w:p w14:paraId="7D70D453" w14:textId="45683205" w:rsidR="00B50451" w:rsidRDefault="00B50451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Představitelé vedení města by měli věnovat pozornost vytváření nových pracovních míst v Benešově. Neměli by také opomínat ženy a jejich požadavky na zkrácené úvazky. Ideální by bylo, kdyby se podařilo do města nalákat firmu, která poskytne </w:t>
      </w:r>
      <w:proofErr w:type="spellStart"/>
      <w:r>
        <w:rPr>
          <w:rFonts w:asciiTheme="minorHAnsi" w:hAnsiTheme="minorHAnsi" w:cstheme="minorHAnsi"/>
          <w:color w:val="000000"/>
        </w:rPr>
        <w:t>Benešákům</w:t>
      </w:r>
      <w:proofErr w:type="spellEnd"/>
      <w:r>
        <w:rPr>
          <w:rFonts w:asciiTheme="minorHAnsi" w:hAnsiTheme="minorHAnsi" w:cstheme="minorHAnsi"/>
          <w:color w:val="000000"/>
        </w:rPr>
        <w:t xml:space="preserve"> další pracovní místa – </w:t>
      </w:r>
      <w:r w:rsidRPr="003C6998">
        <w:rPr>
          <w:rFonts w:asciiTheme="minorHAnsi" w:hAnsiTheme="minorHAnsi" w:cstheme="minorHAnsi"/>
          <w:b/>
          <w:bCs/>
          <w:color w:val="000000"/>
        </w:rPr>
        <w:t>obory např. IT, věda, inovace, lehčí výroba.</w:t>
      </w:r>
    </w:p>
    <w:p w14:paraId="54057B71" w14:textId="52EA60BB" w:rsidR="00227268" w:rsidRPr="00D12D4E" w:rsidRDefault="00B50451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 w:rsidRPr="00D12D4E">
        <w:rPr>
          <w:rFonts w:asciiTheme="minorHAnsi" w:hAnsiTheme="minorHAnsi" w:cstheme="minorHAnsi"/>
          <w:color w:val="000000"/>
        </w:rPr>
        <w:t>Účastníci setkání také zmiňovali specifickou mentalitu obyvatel města, kteří jsou spíše konzervativní, zároveň často dojíždí do Prahy</w:t>
      </w:r>
      <w:r w:rsidR="00D068D0">
        <w:rPr>
          <w:rFonts w:asciiTheme="minorHAnsi" w:hAnsiTheme="minorHAnsi" w:cstheme="minorHAnsi"/>
          <w:color w:val="000000"/>
        </w:rPr>
        <w:t xml:space="preserve"> za prací</w:t>
      </w:r>
      <w:r w:rsidRPr="00D12D4E">
        <w:rPr>
          <w:rFonts w:asciiTheme="minorHAnsi" w:hAnsiTheme="minorHAnsi" w:cstheme="minorHAnsi"/>
          <w:color w:val="000000"/>
        </w:rPr>
        <w:t xml:space="preserve">, kde nakupují, </w:t>
      </w:r>
      <w:r w:rsidR="00D12D4E" w:rsidRPr="00D12D4E">
        <w:rPr>
          <w:rFonts w:asciiTheme="minorHAnsi" w:hAnsiTheme="minorHAnsi" w:cstheme="minorHAnsi"/>
          <w:color w:val="000000"/>
        </w:rPr>
        <w:t xml:space="preserve">chodí za kulturou atp. Jedním z důsledků je i to, že po páté hodině ve všední den je město prázdné, stejně tak v sobotu odpoledne a neděli. Řada firem v Benešově proto skončila – nebyla dostatečná poptávka po jejich službách a produktech. </w:t>
      </w:r>
    </w:p>
    <w:p w14:paraId="65D5C90F" w14:textId="62E5E2E6" w:rsidR="00D12D4E" w:rsidRDefault="00D12D4E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Příležitostí může být rozvoj Piaristické koleje, kde by podle účastníků stálo za úvahu, aby </w:t>
      </w:r>
      <w:r w:rsidRPr="003C6998">
        <w:rPr>
          <w:rFonts w:asciiTheme="minorHAnsi" w:hAnsiTheme="minorHAnsi" w:cstheme="minorHAnsi"/>
          <w:b/>
          <w:bCs/>
          <w:color w:val="000000"/>
        </w:rPr>
        <w:t>se zde podporovalo vzdělávání.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283E6D1E" w14:textId="048DCF83" w:rsidR="00D12D4E" w:rsidRDefault="00D12D4E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Tyršova ulice má podle účastníků potenciál, ale zatím nenaplňuje původní představy. Převládají zde vietnamské obchody a ulice spíše připomíná vietnamskou tržnici.</w:t>
      </w:r>
    </w:p>
    <w:p w14:paraId="40939EF1" w14:textId="35235BEB" w:rsidR="00D12D4E" w:rsidRDefault="00D12D4E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Různé – dále mimo jiné zaznělo – ve městě je nedostatek veřejných WC (nikdo pořádně nevěděl, zda funguje WC </w:t>
      </w:r>
      <w:r w:rsidR="00D068D0">
        <w:rPr>
          <w:rFonts w:asciiTheme="minorHAnsi" w:hAnsiTheme="minorHAnsi" w:cstheme="minorHAnsi"/>
          <w:color w:val="000000"/>
        </w:rPr>
        <w:t xml:space="preserve">u </w:t>
      </w:r>
      <w:r>
        <w:rPr>
          <w:rFonts w:asciiTheme="minorHAnsi" w:hAnsiTheme="minorHAnsi" w:cstheme="minorHAnsi"/>
          <w:color w:val="000000"/>
        </w:rPr>
        <w:t>TIC)</w:t>
      </w:r>
      <w:r w:rsidR="0068017B">
        <w:rPr>
          <w:rFonts w:asciiTheme="minorHAnsi" w:hAnsiTheme="minorHAnsi" w:cstheme="minorHAnsi"/>
          <w:color w:val="000000"/>
        </w:rPr>
        <w:t xml:space="preserve">, jdou zde problémy s parkováním, nejsou dobře řešeny </w:t>
      </w:r>
      <w:r w:rsidR="0068017B">
        <w:rPr>
          <w:rFonts w:asciiTheme="minorHAnsi" w:hAnsiTheme="minorHAnsi" w:cstheme="minorHAnsi"/>
          <w:color w:val="000000"/>
        </w:rPr>
        <w:lastRenderedPageBreak/>
        <w:t>podmínky pro cyklisty i pěší. Naproti Baťovi jsou nevzhledné kontejnery na tříděný odpad. V Benešově je deficit kvalitních veřejných prostranství.</w:t>
      </w:r>
      <w:r w:rsidR="00302A48">
        <w:rPr>
          <w:rFonts w:asciiTheme="minorHAnsi" w:hAnsiTheme="minorHAnsi" w:cstheme="minorHAnsi"/>
          <w:color w:val="000000"/>
        </w:rPr>
        <w:t xml:space="preserve"> Potenciál je ve využití Třešňovky</w:t>
      </w:r>
    </w:p>
    <w:p w14:paraId="1EF1B434" w14:textId="7DB1B59E" w:rsidR="0068017B" w:rsidRDefault="0068017B" w:rsidP="0068017B">
      <w:pPr>
        <w:pStyle w:val="Odstavecseseznamem"/>
        <w:numPr>
          <w:ilvl w:val="0"/>
          <w:numId w:val="38"/>
        </w:numPr>
        <w:spacing w:after="120"/>
        <w:ind w:left="992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Pozornost by bylo dobré věnovat podpoře mladých lidí – spoluvytvářet prostředí, aby pro ně byl Benešov zajímavým místem pro život, což s sebou přináší potřebu dostupného bydlení, zaměstnání, volnočasového vyžití.</w:t>
      </w:r>
    </w:p>
    <w:p w14:paraId="111AF584" w14:textId="130D554C" w:rsidR="00A0409A" w:rsidRPr="00D068D0" w:rsidRDefault="0068017B" w:rsidP="009B7AE7">
      <w:pPr>
        <w:pStyle w:val="Odstavecseseznamem"/>
        <w:numPr>
          <w:ilvl w:val="0"/>
          <w:numId w:val="2"/>
        </w:numPr>
        <w:spacing w:after="120"/>
        <w:ind w:right="-2"/>
        <w:rPr>
          <w:rFonts w:asciiTheme="minorHAnsi" w:hAnsiTheme="minorHAnsi" w:cstheme="minorHAnsi"/>
          <w:color w:val="000000"/>
        </w:rPr>
      </w:pPr>
      <w:r w:rsidRPr="00D068D0">
        <w:rPr>
          <w:b/>
        </w:rPr>
        <w:t xml:space="preserve">Klíčové výstupy </w:t>
      </w:r>
      <w:r w:rsidR="003C6998" w:rsidRPr="00D068D0">
        <w:rPr>
          <w:b/>
        </w:rPr>
        <w:t>diskuze – na</w:t>
      </w:r>
      <w:r w:rsidRPr="00D068D0">
        <w:rPr>
          <w:rFonts w:asciiTheme="minorHAnsi" w:hAnsiTheme="minorHAnsi" w:cstheme="minorHAnsi"/>
          <w:color w:val="000000"/>
        </w:rPr>
        <w:t xml:space="preserve"> téma iniciace nových projektů</w:t>
      </w:r>
      <w:r w:rsidR="00302A48" w:rsidRPr="00D068D0">
        <w:rPr>
          <w:rFonts w:asciiTheme="minorHAnsi" w:hAnsiTheme="minorHAnsi" w:cstheme="minorHAnsi"/>
          <w:color w:val="000000"/>
        </w:rPr>
        <w:t xml:space="preserve"> a podnětů všeho druhu</w:t>
      </w:r>
      <w:r w:rsidR="00D068D0" w:rsidRPr="00D068D0">
        <w:rPr>
          <w:rFonts w:asciiTheme="minorHAnsi" w:hAnsiTheme="minorHAnsi" w:cstheme="minorHAnsi"/>
          <w:color w:val="000000"/>
        </w:rPr>
        <w:t xml:space="preserve">. </w:t>
      </w:r>
      <w:r w:rsidR="00302A48" w:rsidRPr="00D068D0">
        <w:rPr>
          <w:rFonts w:asciiTheme="minorHAnsi" w:hAnsiTheme="minorHAnsi" w:cstheme="minorHAnsi"/>
          <w:color w:val="000000"/>
        </w:rPr>
        <w:t xml:space="preserve">V rámci diskuse zaznělo několik konkrétních podnětů, které by si zasloužily pozornost (ověřit reálnost realizace, zájem veřejnosti, </w:t>
      </w:r>
      <w:r w:rsidR="003C6998" w:rsidRPr="00D068D0">
        <w:rPr>
          <w:rFonts w:asciiTheme="minorHAnsi" w:hAnsiTheme="minorHAnsi" w:cstheme="minorHAnsi"/>
          <w:color w:val="000000"/>
        </w:rPr>
        <w:t>prakticky – jak</w:t>
      </w:r>
      <w:r w:rsidR="00302A48" w:rsidRPr="00D068D0">
        <w:rPr>
          <w:rFonts w:asciiTheme="minorHAnsi" w:hAnsiTheme="minorHAnsi" w:cstheme="minorHAnsi"/>
          <w:color w:val="000000"/>
        </w:rPr>
        <w:t xml:space="preserve"> na to)</w:t>
      </w:r>
    </w:p>
    <w:p w14:paraId="1F06D8D1" w14:textId="6549A094" w:rsidR="00A0409A" w:rsidRPr="00A0409A" w:rsidRDefault="00302A48" w:rsidP="00824D08">
      <w:pPr>
        <w:pStyle w:val="Odstavecseseznamem"/>
        <w:numPr>
          <w:ilvl w:val="0"/>
          <w:numId w:val="34"/>
        </w:numPr>
        <w:spacing w:after="120"/>
        <w:ind w:right="-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Vytvoření coworkingového centra + bistro/bar/club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V Benešově chybí coworkingové centrum (sdílené kanceláře). Právě to by mohlo být </w:t>
      </w:r>
      <w:r w:rsidR="00D068D0">
        <w:rPr>
          <w:rFonts w:asciiTheme="minorHAnsi" w:hAnsiTheme="minorHAnsi" w:cstheme="minorHAnsi"/>
          <w:color w:val="000000"/>
        </w:rPr>
        <w:t>místem</w:t>
      </w:r>
      <w:r>
        <w:rPr>
          <w:rFonts w:asciiTheme="minorHAnsi" w:hAnsiTheme="minorHAnsi" w:cstheme="minorHAnsi"/>
          <w:color w:val="000000"/>
        </w:rPr>
        <w:t xml:space="preserve">, kde se budou scházet mladí podnikatelé, OSVČ, ale ideálně i studenti. Součástí coworkingu by mohlo být bistro a večerní bar či klub </w:t>
      </w:r>
      <w:r w:rsidR="00824D08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824D08">
        <w:rPr>
          <w:rFonts w:asciiTheme="minorHAnsi" w:hAnsiTheme="minorHAnsi" w:cstheme="minorHAnsi"/>
          <w:color w:val="000000"/>
        </w:rPr>
        <w:t>hlavní cílovou skupinou by byli mladí lidé, pro které v Benešově v současné době moc příležitostí pro setkávání není. Na setkání zaznělo, že zajímavým místem, kde by se tento koncept mohl realizovat</w:t>
      </w:r>
      <w:r w:rsidR="00644C29">
        <w:rPr>
          <w:rFonts w:asciiTheme="minorHAnsi" w:hAnsiTheme="minorHAnsi" w:cstheme="minorHAnsi"/>
          <w:color w:val="000000"/>
        </w:rPr>
        <w:t>,</w:t>
      </w:r>
      <w:r w:rsidR="00824D08">
        <w:rPr>
          <w:rFonts w:asciiTheme="minorHAnsi" w:hAnsiTheme="minorHAnsi" w:cstheme="minorHAnsi"/>
          <w:color w:val="000000"/>
        </w:rPr>
        <w:t xml:space="preserve"> mohl být bývalý Bar Labyrint, který byl dříve oblíbený zejména mezi studenty.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4B89AB2" w14:textId="36AFF81B" w:rsidR="00A0409A" w:rsidRPr="00824D08" w:rsidRDefault="00824D08" w:rsidP="00824D08">
      <w:pPr>
        <w:pStyle w:val="Odstavecseseznamem"/>
        <w:numPr>
          <w:ilvl w:val="0"/>
          <w:numId w:val="34"/>
        </w:numPr>
        <w:spacing w:after="120"/>
        <w:ind w:right="-14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Vytvoření pobídek pro firmy, které by v Benešově začaly podnikat a zaměstnávat místní občany </w:t>
      </w:r>
      <w:r w:rsidRPr="00824D08">
        <w:rPr>
          <w:rFonts w:asciiTheme="minorHAnsi" w:hAnsiTheme="minorHAnsi" w:cstheme="minorHAnsi"/>
          <w:color w:val="000000"/>
        </w:rPr>
        <w:t>(ideálně z oblastí IT, věda, inovace, lehčí výroba)</w:t>
      </w:r>
      <w:r>
        <w:rPr>
          <w:rFonts w:asciiTheme="minorHAnsi" w:hAnsiTheme="minorHAnsi" w:cstheme="minorHAnsi"/>
          <w:color w:val="000000"/>
        </w:rPr>
        <w:t xml:space="preserve">. Tzn. vyčlenit pro tento účel lokalitu a aktivně </w:t>
      </w:r>
      <w:proofErr w:type="spellStart"/>
      <w:r>
        <w:rPr>
          <w:rFonts w:asciiTheme="minorHAnsi" w:hAnsiTheme="minorHAnsi" w:cstheme="minorHAnsi"/>
          <w:color w:val="000000"/>
        </w:rPr>
        <w:t>atrahovat</w:t>
      </w:r>
      <w:proofErr w:type="spellEnd"/>
      <w:r>
        <w:rPr>
          <w:rFonts w:asciiTheme="minorHAnsi" w:hAnsiTheme="minorHAnsi" w:cstheme="minorHAnsi"/>
          <w:color w:val="000000"/>
        </w:rPr>
        <w:t xml:space="preserve"> potenciální zájemce do Benešova.</w:t>
      </w:r>
    </w:p>
    <w:p w14:paraId="19139787" w14:textId="51B0F11E" w:rsidR="00A0409A" w:rsidRDefault="00824D08" w:rsidP="00824D08">
      <w:pPr>
        <w:pStyle w:val="Odstavecseseznamem"/>
        <w:numPr>
          <w:ilvl w:val="0"/>
          <w:numId w:val="34"/>
        </w:numPr>
        <w:spacing w:after="120"/>
        <w:ind w:right="-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Vytvořit koncepci budoucího využití Piaristické koleje </w:t>
      </w:r>
      <w:r w:rsidR="00D064E7">
        <w:rPr>
          <w:rFonts w:asciiTheme="minorHAnsi" w:hAnsiTheme="minorHAnsi" w:cstheme="minorHAnsi"/>
          <w:color w:val="000000"/>
        </w:rPr>
        <w:t>– jde o atraktivní objekt v centru města a bylo by přínosné, kdyby město mělo jasnou vizi, jak ho chce do budoucna rozvíjet – nabízí se vzdělávání, spolková činnost atp.</w:t>
      </w:r>
    </w:p>
    <w:p w14:paraId="0C1EDE19" w14:textId="20747F75" w:rsidR="007C63AE" w:rsidRDefault="007C63AE" w:rsidP="00824D08">
      <w:pPr>
        <w:pStyle w:val="Odstavecseseznamem"/>
        <w:numPr>
          <w:ilvl w:val="0"/>
          <w:numId w:val="34"/>
        </w:numPr>
        <w:spacing w:after="120"/>
        <w:ind w:right="-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Podpořit myšlenku sousedských slavností v Tyršově ulici </w:t>
      </w:r>
      <w:r w:rsidRPr="007C63AE">
        <w:rPr>
          <w:rFonts w:asciiTheme="minorHAnsi" w:hAnsiTheme="minorHAnsi" w:cstheme="minorHAnsi"/>
          <w:color w:val="000000"/>
        </w:rPr>
        <w:t>(typ Zažít město jinak), které by pomohly oživení této nejvýznamnější ulice ve městě.</w:t>
      </w:r>
    </w:p>
    <w:p w14:paraId="48436D09" w14:textId="7404A9F7" w:rsidR="00F40941" w:rsidRPr="004E6BB2" w:rsidRDefault="007C63AE" w:rsidP="00D068D0">
      <w:pPr>
        <w:pStyle w:val="Odstavecseseznamem"/>
        <w:numPr>
          <w:ilvl w:val="0"/>
          <w:numId w:val="34"/>
        </w:numPr>
        <w:spacing w:after="120"/>
        <w:ind w:right="-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Vytěžit potenciály zajímavých míst – </w:t>
      </w:r>
      <w:r w:rsidRPr="007C63AE">
        <w:rPr>
          <w:rFonts w:asciiTheme="minorHAnsi" w:hAnsiTheme="minorHAnsi" w:cstheme="minorHAnsi"/>
          <w:color w:val="000000"/>
        </w:rPr>
        <w:t>např. Třešňovka anebo budova bývalé vodárny</w:t>
      </w:r>
      <w:r>
        <w:rPr>
          <w:rFonts w:asciiTheme="minorHAnsi" w:hAnsiTheme="minorHAnsi" w:cstheme="minorHAnsi"/>
          <w:color w:val="000000"/>
        </w:rPr>
        <w:t xml:space="preserve"> na </w:t>
      </w:r>
      <w:proofErr w:type="spellStart"/>
      <w:r>
        <w:rPr>
          <w:rFonts w:asciiTheme="minorHAnsi" w:hAnsiTheme="minorHAnsi" w:cstheme="minorHAnsi"/>
          <w:color w:val="000000"/>
        </w:rPr>
        <w:t>Sladovce</w:t>
      </w:r>
      <w:proofErr w:type="spellEnd"/>
      <w:r w:rsidRPr="007C63AE">
        <w:rPr>
          <w:rFonts w:asciiTheme="minorHAnsi" w:hAnsiTheme="minorHAnsi" w:cstheme="minorHAnsi"/>
          <w:color w:val="000000"/>
        </w:rPr>
        <w:t>, kde ke konci roku 2022 končí pronájem současného nájemce a bylo by vhodné už nyní přemýšlet o budoucím využití a podniknout konkrétní kroky</w:t>
      </w:r>
      <w:r w:rsidR="00D068D0">
        <w:rPr>
          <w:rFonts w:asciiTheme="minorHAnsi" w:hAnsiTheme="minorHAnsi" w:cstheme="minorHAnsi"/>
          <w:color w:val="000000"/>
        </w:rPr>
        <w:t>.</w:t>
      </w:r>
    </w:p>
    <w:p w14:paraId="56E0C448" w14:textId="39D72325" w:rsidR="00175C40" w:rsidRPr="004E6BB2" w:rsidRDefault="00175C40" w:rsidP="004E6BB2">
      <w:pPr>
        <w:pStyle w:val="Odstavecseseznamem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color w:val="000000"/>
        </w:rPr>
      </w:pPr>
      <w:r w:rsidRPr="004E6BB2">
        <w:rPr>
          <w:rFonts w:asciiTheme="minorHAnsi" w:hAnsiTheme="minorHAnsi" w:cstheme="minorHAnsi"/>
          <w:b/>
          <w:bCs/>
          <w:color w:val="000000"/>
        </w:rPr>
        <w:t>Závěr</w:t>
      </w:r>
    </w:p>
    <w:p w14:paraId="0D6C1BAF" w14:textId="29537871" w:rsidR="00175C40" w:rsidRDefault="00175C40" w:rsidP="004E6BB2">
      <w:pPr>
        <w:pStyle w:val="Odstavecseseznamem"/>
        <w:spacing w:after="120"/>
        <w:ind w:left="360" w:right="-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Šešinová a Čechová poděkovaly </w:t>
      </w:r>
      <w:r w:rsidR="007772EC">
        <w:rPr>
          <w:rFonts w:asciiTheme="minorHAnsi" w:hAnsiTheme="minorHAnsi" w:cstheme="minorHAnsi"/>
          <w:color w:val="000000"/>
        </w:rPr>
        <w:t>za účast</w:t>
      </w:r>
      <w:r w:rsidR="00D068D0">
        <w:rPr>
          <w:rFonts w:asciiTheme="minorHAnsi" w:hAnsiTheme="minorHAnsi" w:cstheme="minorHAnsi"/>
          <w:color w:val="000000"/>
        </w:rPr>
        <w:t xml:space="preserve">, slíbily sepsat zápis a jeho závěry sdílet se zástupci vedení města Benešova. </w:t>
      </w:r>
      <w:r w:rsidR="007772EC">
        <w:rPr>
          <w:rFonts w:asciiTheme="minorHAnsi" w:hAnsiTheme="minorHAnsi" w:cstheme="minorHAnsi"/>
          <w:color w:val="000000"/>
        </w:rPr>
        <w:t xml:space="preserve"> </w:t>
      </w:r>
    </w:p>
    <w:p w14:paraId="58B213F1" w14:textId="77777777" w:rsidR="007772EC" w:rsidRDefault="007772EC" w:rsidP="004E6BB2">
      <w:pPr>
        <w:pStyle w:val="Odstavecseseznamem"/>
        <w:spacing w:after="120"/>
        <w:ind w:left="360" w:right="-2"/>
        <w:rPr>
          <w:rFonts w:asciiTheme="minorHAnsi" w:hAnsiTheme="minorHAnsi" w:cstheme="minorHAnsi"/>
          <w:color w:val="000000"/>
        </w:rPr>
      </w:pPr>
    </w:p>
    <w:p w14:paraId="10C6A667" w14:textId="166D34B0" w:rsidR="00175C40" w:rsidRPr="00175C40" w:rsidRDefault="00175C40" w:rsidP="00175C40">
      <w:pPr>
        <w:pStyle w:val="Odstavecseseznamem"/>
        <w:spacing w:after="120"/>
        <w:ind w:left="360" w:right="-2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Zapsala: Jana Čechová</w:t>
      </w:r>
    </w:p>
    <w:sectPr w:rsidR="00175C40" w:rsidRPr="00175C40" w:rsidSect="0068017B">
      <w:headerReference w:type="default" r:id="rId8"/>
      <w:footerReference w:type="default" r:id="rId9"/>
      <w:pgSz w:w="11906" w:h="16838"/>
      <w:pgMar w:top="1843" w:right="1418" w:bottom="1418" w:left="1418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F15E" w14:textId="77777777" w:rsidR="00004497" w:rsidRDefault="00004497">
      <w:r>
        <w:separator/>
      </w:r>
    </w:p>
  </w:endnote>
  <w:endnote w:type="continuationSeparator" w:id="0">
    <w:p w14:paraId="6B7BB4E6" w14:textId="77777777" w:rsidR="00004497" w:rsidRDefault="0000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 Book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549" w14:textId="7BE8FE14" w:rsidR="00711B3F" w:rsidRDefault="00711B3F">
    <w:pPr>
      <w:pStyle w:val="Zpat"/>
    </w:pPr>
    <w:r w:rsidRPr="009B572B">
      <w:rPr>
        <w:noProof/>
      </w:rPr>
      <w:drawing>
        <wp:anchor distT="0" distB="0" distL="114300" distR="114300" simplePos="0" relativeHeight="251661312" behindDoc="0" locked="0" layoutInCell="1" allowOverlap="1" wp14:anchorId="346844A5" wp14:editId="6270BC45">
          <wp:simplePos x="0" y="0"/>
          <wp:positionH relativeFrom="margin">
            <wp:align>center</wp:align>
          </wp:positionH>
          <wp:positionV relativeFrom="margin">
            <wp:posOffset>8093075</wp:posOffset>
          </wp:positionV>
          <wp:extent cx="4533900" cy="1013460"/>
          <wp:effectExtent l="0" t="0" r="12700" b="2540"/>
          <wp:wrapSquare wrapText="bothSides"/>
          <wp:docPr id="3" name="Obrázek 3" descr="C:\Users\Zemanova\OneDrive\PROJEKTY_POSAZAVI\MAP\pravidl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manova\OneDrive\PROJEKTY_POSAZAVI\MAP\pravidl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5BC" w14:textId="77777777" w:rsidR="00004497" w:rsidRDefault="00004497">
      <w:r>
        <w:separator/>
      </w:r>
    </w:p>
  </w:footnote>
  <w:footnote w:type="continuationSeparator" w:id="0">
    <w:p w14:paraId="1AE86393" w14:textId="77777777" w:rsidR="00004497" w:rsidRDefault="0000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4D1BAC4C">
              <wp:simplePos x="0" y="0"/>
              <wp:positionH relativeFrom="column">
                <wp:posOffset>-62230</wp:posOffset>
              </wp:positionH>
              <wp:positionV relativeFrom="paragraph">
                <wp:posOffset>76835</wp:posOffset>
              </wp:positionV>
              <wp:extent cx="6311900" cy="469900"/>
              <wp:effectExtent l="0" t="0" r="0" b="63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725268DA" w:rsidR="00955EB3" w:rsidRPr="00BD4E6B" w:rsidRDefault="008D15E3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Zápis </w:t>
                          </w:r>
                          <w:r w:rsidR="00082713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– </w:t>
                          </w:r>
                          <w:r w:rsidR="00AC166A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setkání </w:t>
                          </w:r>
                          <w:r w:rsidR="007772EC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s </w:t>
                          </w:r>
                          <w:r w:rsidR="00265193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podnikateli</w:t>
                          </w:r>
                          <w:r w:rsidR="002D7AA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6.05pt;width:497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" filled="f" stroked="f">
              <v:textbox>
                <w:txbxContent>
                  <w:p w14:paraId="1FB70EBC" w14:textId="725268DA" w:rsidR="00955EB3" w:rsidRPr="00BD4E6B" w:rsidRDefault="008D15E3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Zápis </w:t>
                    </w:r>
                    <w:r w:rsidR="00082713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– </w:t>
                    </w:r>
                    <w:r w:rsidR="00AC166A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setkání </w:t>
                    </w:r>
                    <w:r w:rsidR="007772EC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s </w:t>
                    </w:r>
                    <w:r w:rsidR="00265193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podnikateli</w:t>
                    </w:r>
                    <w:r w:rsidR="002D7AA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53B055E2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D82"/>
    <w:multiLevelType w:val="hybridMultilevel"/>
    <w:tmpl w:val="3E9EC694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C5A0141"/>
    <w:multiLevelType w:val="hybridMultilevel"/>
    <w:tmpl w:val="B50AC09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A4D0C"/>
    <w:multiLevelType w:val="hybridMultilevel"/>
    <w:tmpl w:val="225C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F12"/>
    <w:multiLevelType w:val="hybridMultilevel"/>
    <w:tmpl w:val="E7DCA078"/>
    <w:lvl w:ilvl="0" w:tplc="1748934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20787"/>
    <w:multiLevelType w:val="hybridMultilevel"/>
    <w:tmpl w:val="D7D240C6"/>
    <w:lvl w:ilvl="0" w:tplc="539AC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CD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6C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A6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CB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03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C1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E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F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A5EE0"/>
    <w:multiLevelType w:val="hybridMultilevel"/>
    <w:tmpl w:val="0AE2FD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7514"/>
    <w:multiLevelType w:val="hybridMultilevel"/>
    <w:tmpl w:val="85B8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085"/>
    <w:multiLevelType w:val="multilevel"/>
    <w:tmpl w:val="5DD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9383B"/>
    <w:multiLevelType w:val="hybridMultilevel"/>
    <w:tmpl w:val="DA1C258A"/>
    <w:lvl w:ilvl="0" w:tplc="7590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A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8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21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4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DE72C6"/>
    <w:multiLevelType w:val="hybridMultilevel"/>
    <w:tmpl w:val="FBEC4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A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76A8A"/>
    <w:multiLevelType w:val="hybridMultilevel"/>
    <w:tmpl w:val="E55CBF4E"/>
    <w:lvl w:ilvl="0" w:tplc="C51E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A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2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0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8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13D3A07"/>
    <w:multiLevelType w:val="hybridMultilevel"/>
    <w:tmpl w:val="991C7500"/>
    <w:lvl w:ilvl="0" w:tplc="E24E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401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C2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E84CFF"/>
    <w:multiLevelType w:val="hybridMultilevel"/>
    <w:tmpl w:val="50A06B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D94A7A"/>
    <w:multiLevelType w:val="hybridMultilevel"/>
    <w:tmpl w:val="B830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C6AAA"/>
    <w:multiLevelType w:val="multilevel"/>
    <w:tmpl w:val="9C4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824F0"/>
    <w:multiLevelType w:val="hybridMultilevel"/>
    <w:tmpl w:val="AB86A5D8"/>
    <w:lvl w:ilvl="0" w:tplc="C324DD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EA5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BB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07E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490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EFB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4DB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4D5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AAD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AE1482"/>
    <w:multiLevelType w:val="hybridMultilevel"/>
    <w:tmpl w:val="0562D898"/>
    <w:lvl w:ilvl="0" w:tplc="BE6A8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AC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A4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E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61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08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1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7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8B2315"/>
    <w:multiLevelType w:val="hybridMultilevel"/>
    <w:tmpl w:val="11C2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557"/>
    <w:multiLevelType w:val="hybridMultilevel"/>
    <w:tmpl w:val="D8E21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2999"/>
    <w:multiLevelType w:val="hybridMultilevel"/>
    <w:tmpl w:val="F7F04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71BA"/>
    <w:multiLevelType w:val="hybridMultilevel"/>
    <w:tmpl w:val="63201F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24342"/>
    <w:multiLevelType w:val="hybridMultilevel"/>
    <w:tmpl w:val="19C632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4E68C9"/>
    <w:multiLevelType w:val="hybridMultilevel"/>
    <w:tmpl w:val="F7227EC2"/>
    <w:lvl w:ilvl="0" w:tplc="657EE91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7132CE"/>
    <w:multiLevelType w:val="hybridMultilevel"/>
    <w:tmpl w:val="AF1C3B6C"/>
    <w:lvl w:ilvl="0" w:tplc="25405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6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2D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45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2F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23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E0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4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6E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4D65206"/>
    <w:multiLevelType w:val="hybridMultilevel"/>
    <w:tmpl w:val="0D84C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17415"/>
    <w:multiLevelType w:val="hybridMultilevel"/>
    <w:tmpl w:val="5B5EB868"/>
    <w:lvl w:ilvl="0" w:tplc="21C61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8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64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8C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A1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EB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2C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2C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B040319"/>
    <w:multiLevelType w:val="multilevel"/>
    <w:tmpl w:val="294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4048FF"/>
    <w:multiLevelType w:val="hybridMultilevel"/>
    <w:tmpl w:val="7A0A6054"/>
    <w:lvl w:ilvl="0" w:tplc="EBC206FE">
      <w:start w:val="1"/>
      <w:numFmt w:val="decimal"/>
      <w:lvlText w:val="%1."/>
      <w:lvlJc w:val="left"/>
      <w:pPr>
        <w:ind w:left="1074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CE8673D"/>
    <w:multiLevelType w:val="hybridMultilevel"/>
    <w:tmpl w:val="D98EB81E"/>
    <w:lvl w:ilvl="0" w:tplc="019AC53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6DB1E">
      <w:start w:val="135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6CF3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F61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86C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CD3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C898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A40F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6DD7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35C"/>
    <w:multiLevelType w:val="hybridMultilevel"/>
    <w:tmpl w:val="7D6E66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D527C3"/>
    <w:multiLevelType w:val="hybridMultilevel"/>
    <w:tmpl w:val="B8CA9FD8"/>
    <w:lvl w:ilvl="0" w:tplc="A72CD4DC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7660A25"/>
    <w:multiLevelType w:val="hybridMultilevel"/>
    <w:tmpl w:val="99A0FC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AD285C"/>
    <w:multiLevelType w:val="hybridMultilevel"/>
    <w:tmpl w:val="FB105C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7A2BA5"/>
    <w:multiLevelType w:val="hybridMultilevel"/>
    <w:tmpl w:val="87F097C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3524AF"/>
    <w:multiLevelType w:val="hybridMultilevel"/>
    <w:tmpl w:val="1DFCBC88"/>
    <w:lvl w:ilvl="0" w:tplc="1748934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F033A"/>
    <w:multiLevelType w:val="multilevel"/>
    <w:tmpl w:val="AAECB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163DAD"/>
    <w:multiLevelType w:val="hybridMultilevel"/>
    <w:tmpl w:val="73DE7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3630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2309">
    <w:abstractNumId w:val="11"/>
  </w:num>
  <w:num w:numId="2" w16cid:durableId="210847632">
    <w:abstractNumId w:val="36"/>
  </w:num>
  <w:num w:numId="3" w16cid:durableId="1157577857">
    <w:abstractNumId w:val="37"/>
  </w:num>
  <w:num w:numId="4" w16cid:durableId="627198592">
    <w:abstractNumId w:val="9"/>
  </w:num>
  <w:num w:numId="5" w16cid:durableId="1547135345">
    <w:abstractNumId w:val="34"/>
  </w:num>
  <w:num w:numId="6" w16cid:durableId="1555384950">
    <w:abstractNumId w:val="13"/>
  </w:num>
  <w:num w:numId="7" w16cid:durableId="823855994">
    <w:abstractNumId w:val="23"/>
  </w:num>
  <w:num w:numId="8" w16cid:durableId="502285265">
    <w:abstractNumId w:val="28"/>
  </w:num>
  <w:num w:numId="9" w16cid:durableId="1156071408">
    <w:abstractNumId w:val="22"/>
  </w:num>
  <w:num w:numId="10" w16cid:durableId="99570868">
    <w:abstractNumId w:val="0"/>
  </w:num>
  <w:num w:numId="11" w16cid:durableId="495615168">
    <w:abstractNumId w:val="31"/>
  </w:num>
  <w:num w:numId="12" w16cid:durableId="1391224741">
    <w:abstractNumId w:val="25"/>
  </w:num>
  <w:num w:numId="13" w16cid:durableId="2063283846">
    <w:abstractNumId w:val="10"/>
  </w:num>
  <w:num w:numId="14" w16cid:durableId="581990674">
    <w:abstractNumId w:val="12"/>
  </w:num>
  <w:num w:numId="15" w16cid:durableId="1430664086">
    <w:abstractNumId w:val="29"/>
  </w:num>
  <w:num w:numId="16" w16cid:durableId="1503199462">
    <w:abstractNumId w:val="17"/>
  </w:num>
  <w:num w:numId="17" w16cid:durableId="370766774">
    <w:abstractNumId w:val="26"/>
  </w:num>
  <w:num w:numId="18" w16cid:durableId="1473787457">
    <w:abstractNumId w:val="24"/>
  </w:num>
  <w:num w:numId="19" w16cid:durableId="855847995">
    <w:abstractNumId w:val="27"/>
  </w:num>
  <w:num w:numId="20" w16cid:durableId="1591112576">
    <w:abstractNumId w:val="7"/>
  </w:num>
  <w:num w:numId="21" w16cid:durableId="364791803">
    <w:abstractNumId w:val="19"/>
  </w:num>
  <w:num w:numId="22" w16cid:durableId="1691449104">
    <w:abstractNumId w:val="21"/>
  </w:num>
  <w:num w:numId="23" w16cid:durableId="404882937">
    <w:abstractNumId w:val="1"/>
  </w:num>
  <w:num w:numId="24" w16cid:durableId="1999070942">
    <w:abstractNumId w:val="18"/>
  </w:num>
  <w:num w:numId="25" w16cid:durableId="421880249">
    <w:abstractNumId w:val="16"/>
  </w:num>
  <w:num w:numId="26" w16cid:durableId="96756342">
    <w:abstractNumId w:val="6"/>
  </w:num>
  <w:num w:numId="27" w16cid:durableId="1976790154">
    <w:abstractNumId w:val="2"/>
  </w:num>
  <w:num w:numId="28" w16cid:durableId="52703102">
    <w:abstractNumId w:val="20"/>
  </w:num>
  <w:num w:numId="29" w16cid:durableId="1611816335">
    <w:abstractNumId w:val="14"/>
  </w:num>
  <w:num w:numId="30" w16cid:durableId="2118255105">
    <w:abstractNumId w:val="35"/>
  </w:num>
  <w:num w:numId="31" w16cid:durableId="916129475">
    <w:abstractNumId w:val="32"/>
  </w:num>
  <w:num w:numId="32" w16cid:durableId="1518301752">
    <w:abstractNumId w:val="33"/>
  </w:num>
  <w:num w:numId="33" w16cid:durableId="1186168197">
    <w:abstractNumId w:val="8"/>
  </w:num>
  <w:num w:numId="34" w16cid:durableId="1645503576">
    <w:abstractNumId w:val="4"/>
  </w:num>
  <w:num w:numId="35" w16cid:durableId="1563757281">
    <w:abstractNumId w:val="5"/>
  </w:num>
  <w:num w:numId="36" w16cid:durableId="994988012">
    <w:abstractNumId w:val="15"/>
  </w:num>
  <w:num w:numId="37" w16cid:durableId="432752533">
    <w:abstractNumId w:val="30"/>
  </w:num>
  <w:num w:numId="38" w16cid:durableId="134154849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4497"/>
    <w:rsid w:val="00005942"/>
    <w:rsid w:val="000070EB"/>
    <w:rsid w:val="0000745B"/>
    <w:rsid w:val="0001047D"/>
    <w:rsid w:val="0001053D"/>
    <w:rsid w:val="000118A5"/>
    <w:rsid w:val="00017000"/>
    <w:rsid w:val="00020ED0"/>
    <w:rsid w:val="0002109A"/>
    <w:rsid w:val="00021434"/>
    <w:rsid w:val="0002143A"/>
    <w:rsid w:val="00021965"/>
    <w:rsid w:val="00022422"/>
    <w:rsid w:val="00023A7E"/>
    <w:rsid w:val="00024C21"/>
    <w:rsid w:val="000257FB"/>
    <w:rsid w:val="00036FD1"/>
    <w:rsid w:val="00037115"/>
    <w:rsid w:val="00047F3B"/>
    <w:rsid w:val="00050ABF"/>
    <w:rsid w:val="00050DE9"/>
    <w:rsid w:val="00054C6B"/>
    <w:rsid w:val="000552EE"/>
    <w:rsid w:val="0005779E"/>
    <w:rsid w:val="00060A6D"/>
    <w:rsid w:val="000629F7"/>
    <w:rsid w:val="00063323"/>
    <w:rsid w:val="00066684"/>
    <w:rsid w:val="00066834"/>
    <w:rsid w:val="00067221"/>
    <w:rsid w:val="000717FA"/>
    <w:rsid w:val="000728A7"/>
    <w:rsid w:val="00072E7D"/>
    <w:rsid w:val="00075312"/>
    <w:rsid w:val="00075E99"/>
    <w:rsid w:val="00077FF9"/>
    <w:rsid w:val="00082713"/>
    <w:rsid w:val="000839EE"/>
    <w:rsid w:val="00084CF5"/>
    <w:rsid w:val="000858DB"/>
    <w:rsid w:val="000860E8"/>
    <w:rsid w:val="000863B1"/>
    <w:rsid w:val="00087DA2"/>
    <w:rsid w:val="000A1166"/>
    <w:rsid w:val="000A2C45"/>
    <w:rsid w:val="000A62F3"/>
    <w:rsid w:val="000B7FDC"/>
    <w:rsid w:val="000C2B4C"/>
    <w:rsid w:val="000C33E6"/>
    <w:rsid w:val="000C542E"/>
    <w:rsid w:val="000C5602"/>
    <w:rsid w:val="000C6721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5E0B"/>
    <w:rsid w:val="000F62A8"/>
    <w:rsid w:val="001013B7"/>
    <w:rsid w:val="00103E14"/>
    <w:rsid w:val="0010453A"/>
    <w:rsid w:val="00104B42"/>
    <w:rsid w:val="00104BF4"/>
    <w:rsid w:val="001054DA"/>
    <w:rsid w:val="0010590E"/>
    <w:rsid w:val="0010675E"/>
    <w:rsid w:val="001077AE"/>
    <w:rsid w:val="0011296D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613"/>
    <w:rsid w:val="0016585E"/>
    <w:rsid w:val="00172F38"/>
    <w:rsid w:val="00174D3C"/>
    <w:rsid w:val="00175C40"/>
    <w:rsid w:val="00175D77"/>
    <w:rsid w:val="00177BEC"/>
    <w:rsid w:val="001823D5"/>
    <w:rsid w:val="00183BAE"/>
    <w:rsid w:val="00187DA6"/>
    <w:rsid w:val="00187F5D"/>
    <w:rsid w:val="00190069"/>
    <w:rsid w:val="0019178E"/>
    <w:rsid w:val="00192C6E"/>
    <w:rsid w:val="00193F53"/>
    <w:rsid w:val="00197824"/>
    <w:rsid w:val="001A034C"/>
    <w:rsid w:val="001A1682"/>
    <w:rsid w:val="001A2621"/>
    <w:rsid w:val="001B0AAD"/>
    <w:rsid w:val="001B1F94"/>
    <w:rsid w:val="001B2B06"/>
    <w:rsid w:val="001B48A3"/>
    <w:rsid w:val="001B5CA7"/>
    <w:rsid w:val="001C16DA"/>
    <w:rsid w:val="001C1C44"/>
    <w:rsid w:val="001C2F04"/>
    <w:rsid w:val="001C4365"/>
    <w:rsid w:val="001C6572"/>
    <w:rsid w:val="001C7194"/>
    <w:rsid w:val="001D3DF9"/>
    <w:rsid w:val="001D4051"/>
    <w:rsid w:val="001D563C"/>
    <w:rsid w:val="001E0444"/>
    <w:rsid w:val="001E2CF8"/>
    <w:rsid w:val="001E54FC"/>
    <w:rsid w:val="001F5942"/>
    <w:rsid w:val="001F5A01"/>
    <w:rsid w:val="001F5A74"/>
    <w:rsid w:val="0020031D"/>
    <w:rsid w:val="00205806"/>
    <w:rsid w:val="00207B9D"/>
    <w:rsid w:val="002128BC"/>
    <w:rsid w:val="0021437D"/>
    <w:rsid w:val="002146B7"/>
    <w:rsid w:val="00215AE5"/>
    <w:rsid w:val="00216B7F"/>
    <w:rsid w:val="0022012A"/>
    <w:rsid w:val="00221343"/>
    <w:rsid w:val="00222319"/>
    <w:rsid w:val="00227268"/>
    <w:rsid w:val="00227883"/>
    <w:rsid w:val="002300B2"/>
    <w:rsid w:val="00231532"/>
    <w:rsid w:val="002315B6"/>
    <w:rsid w:val="00231603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5193"/>
    <w:rsid w:val="00267075"/>
    <w:rsid w:val="00267D03"/>
    <w:rsid w:val="00275CEA"/>
    <w:rsid w:val="00282C3C"/>
    <w:rsid w:val="00283E40"/>
    <w:rsid w:val="002858EE"/>
    <w:rsid w:val="002868D8"/>
    <w:rsid w:val="00286C09"/>
    <w:rsid w:val="002872B1"/>
    <w:rsid w:val="00287F6B"/>
    <w:rsid w:val="002909CF"/>
    <w:rsid w:val="00291A23"/>
    <w:rsid w:val="00291B68"/>
    <w:rsid w:val="00292E7D"/>
    <w:rsid w:val="0029361E"/>
    <w:rsid w:val="00296AB5"/>
    <w:rsid w:val="00297F8F"/>
    <w:rsid w:val="002A1B37"/>
    <w:rsid w:val="002A7ACD"/>
    <w:rsid w:val="002A7F05"/>
    <w:rsid w:val="002B16CD"/>
    <w:rsid w:val="002B204B"/>
    <w:rsid w:val="002B3A26"/>
    <w:rsid w:val="002B6345"/>
    <w:rsid w:val="002C1252"/>
    <w:rsid w:val="002C1485"/>
    <w:rsid w:val="002C1D54"/>
    <w:rsid w:val="002C69EA"/>
    <w:rsid w:val="002D0B0C"/>
    <w:rsid w:val="002D24AA"/>
    <w:rsid w:val="002D32E0"/>
    <w:rsid w:val="002D6A0B"/>
    <w:rsid w:val="002D6B18"/>
    <w:rsid w:val="002D7AA9"/>
    <w:rsid w:val="002E1928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2A48"/>
    <w:rsid w:val="00303CE9"/>
    <w:rsid w:val="00305A36"/>
    <w:rsid w:val="00305CD4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2483C"/>
    <w:rsid w:val="00325379"/>
    <w:rsid w:val="003336B9"/>
    <w:rsid w:val="00334819"/>
    <w:rsid w:val="00334C22"/>
    <w:rsid w:val="00335783"/>
    <w:rsid w:val="00336E98"/>
    <w:rsid w:val="00343F93"/>
    <w:rsid w:val="0034430F"/>
    <w:rsid w:val="00344C4C"/>
    <w:rsid w:val="00347AC7"/>
    <w:rsid w:val="003508EE"/>
    <w:rsid w:val="00350B47"/>
    <w:rsid w:val="003516D2"/>
    <w:rsid w:val="00352199"/>
    <w:rsid w:val="00352E9E"/>
    <w:rsid w:val="0035719C"/>
    <w:rsid w:val="00364A05"/>
    <w:rsid w:val="003650CA"/>
    <w:rsid w:val="00366512"/>
    <w:rsid w:val="00370693"/>
    <w:rsid w:val="00371C1B"/>
    <w:rsid w:val="00372111"/>
    <w:rsid w:val="0037337A"/>
    <w:rsid w:val="00374057"/>
    <w:rsid w:val="00376D4D"/>
    <w:rsid w:val="003800F2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39EB"/>
    <w:rsid w:val="003A4ED3"/>
    <w:rsid w:val="003A6EA8"/>
    <w:rsid w:val="003A7477"/>
    <w:rsid w:val="003B29A0"/>
    <w:rsid w:val="003B2E82"/>
    <w:rsid w:val="003B4013"/>
    <w:rsid w:val="003B537E"/>
    <w:rsid w:val="003B5B3E"/>
    <w:rsid w:val="003B6197"/>
    <w:rsid w:val="003B793E"/>
    <w:rsid w:val="003B7A19"/>
    <w:rsid w:val="003C6998"/>
    <w:rsid w:val="003D00D1"/>
    <w:rsid w:val="003D0C85"/>
    <w:rsid w:val="003D1EA3"/>
    <w:rsid w:val="003D270B"/>
    <w:rsid w:val="003D2908"/>
    <w:rsid w:val="003D2F2C"/>
    <w:rsid w:val="003D3E75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4F2"/>
    <w:rsid w:val="003F3E32"/>
    <w:rsid w:val="003F7019"/>
    <w:rsid w:val="004024E5"/>
    <w:rsid w:val="004025DF"/>
    <w:rsid w:val="00405469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3B26"/>
    <w:rsid w:val="004544E9"/>
    <w:rsid w:val="00456EE6"/>
    <w:rsid w:val="00460353"/>
    <w:rsid w:val="004613AC"/>
    <w:rsid w:val="00463340"/>
    <w:rsid w:val="00463DB1"/>
    <w:rsid w:val="00463DC7"/>
    <w:rsid w:val="0046480B"/>
    <w:rsid w:val="00465209"/>
    <w:rsid w:val="00465B9E"/>
    <w:rsid w:val="00465F09"/>
    <w:rsid w:val="00467212"/>
    <w:rsid w:val="004707A4"/>
    <w:rsid w:val="00470B38"/>
    <w:rsid w:val="00471D2C"/>
    <w:rsid w:val="004770C4"/>
    <w:rsid w:val="0048465B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E6BB2"/>
    <w:rsid w:val="004F2133"/>
    <w:rsid w:val="004F2617"/>
    <w:rsid w:val="004F2E05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1D1A"/>
    <w:rsid w:val="00523063"/>
    <w:rsid w:val="00525BA2"/>
    <w:rsid w:val="005267CE"/>
    <w:rsid w:val="00527F88"/>
    <w:rsid w:val="00530256"/>
    <w:rsid w:val="00533B12"/>
    <w:rsid w:val="0053572F"/>
    <w:rsid w:val="005377DE"/>
    <w:rsid w:val="0054280E"/>
    <w:rsid w:val="005437B4"/>
    <w:rsid w:val="00547839"/>
    <w:rsid w:val="00552019"/>
    <w:rsid w:val="00553926"/>
    <w:rsid w:val="00553E22"/>
    <w:rsid w:val="0055412D"/>
    <w:rsid w:val="00554BE3"/>
    <w:rsid w:val="00557DAC"/>
    <w:rsid w:val="00563577"/>
    <w:rsid w:val="00570F9E"/>
    <w:rsid w:val="0057174F"/>
    <w:rsid w:val="00571C9D"/>
    <w:rsid w:val="00573209"/>
    <w:rsid w:val="005732DE"/>
    <w:rsid w:val="00574D7A"/>
    <w:rsid w:val="00583995"/>
    <w:rsid w:val="00584A0C"/>
    <w:rsid w:val="0058513C"/>
    <w:rsid w:val="00593795"/>
    <w:rsid w:val="00597149"/>
    <w:rsid w:val="005A0DB4"/>
    <w:rsid w:val="005A5099"/>
    <w:rsid w:val="005A56F5"/>
    <w:rsid w:val="005B124B"/>
    <w:rsid w:val="005B1317"/>
    <w:rsid w:val="005B5BDA"/>
    <w:rsid w:val="005B6548"/>
    <w:rsid w:val="005B7703"/>
    <w:rsid w:val="005B7B00"/>
    <w:rsid w:val="005C1BD8"/>
    <w:rsid w:val="005C5897"/>
    <w:rsid w:val="005C5DA4"/>
    <w:rsid w:val="005C622B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60096B"/>
    <w:rsid w:val="0060269F"/>
    <w:rsid w:val="00603195"/>
    <w:rsid w:val="00605EED"/>
    <w:rsid w:val="00606D17"/>
    <w:rsid w:val="00611FB3"/>
    <w:rsid w:val="00612EA3"/>
    <w:rsid w:val="00614538"/>
    <w:rsid w:val="00614FCF"/>
    <w:rsid w:val="006154D2"/>
    <w:rsid w:val="006173D5"/>
    <w:rsid w:val="00617BBD"/>
    <w:rsid w:val="006251BA"/>
    <w:rsid w:val="00631720"/>
    <w:rsid w:val="006320FB"/>
    <w:rsid w:val="00634B29"/>
    <w:rsid w:val="006422E7"/>
    <w:rsid w:val="00644C29"/>
    <w:rsid w:val="00645A9D"/>
    <w:rsid w:val="00645C42"/>
    <w:rsid w:val="006474D0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31A0"/>
    <w:rsid w:val="00676F8E"/>
    <w:rsid w:val="00677B7B"/>
    <w:rsid w:val="0068017B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33CB"/>
    <w:rsid w:val="006C3442"/>
    <w:rsid w:val="006C429E"/>
    <w:rsid w:val="006C63B4"/>
    <w:rsid w:val="006D021F"/>
    <w:rsid w:val="006D3443"/>
    <w:rsid w:val="006D54D0"/>
    <w:rsid w:val="006D606A"/>
    <w:rsid w:val="006D6171"/>
    <w:rsid w:val="006D6220"/>
    <w:rsid w:val="006D7B55"/>
    <w:rsid w:val="006E03D9"/>
    <w:rsid w:val="006E0A0D"/>
    <w:rsid w:val="006E0EE5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1FCA"/>
    <w:rsid w:val="00702E90"/>
    <w:rsid w:val="007039FE"/>
    <w:rsid w:val="00703A2E"/>
    <w:rsid w:val="00704000"/>
    <w:rsid w:val="007069E9"/>
    <w:rsid w:val="00710C50"/>
    <w:rsid w:val="00711B3F"/>
    <w:rsid w:val="0071245B"/>
    <w:rsid w:val="00712DB2"/>
    <w:rsid w:val="00714356"/>
    <w:rsid w:val="00715FC3"/>
    <w:rsid w:val="007168B4"/>
    <w:rsid w:val="00717B3C"/>
    <w:rsid w:val="0072054C"/>
    <w:rsid w:val="00721F4E"/>
    <w:rsid w:val="0072550B"/>
    <w:rsid w:val="00725C4F"/>
    <w:rsid w:val="00727626"/>
    <w:rsid w:val="007327AD"/>
    <w:rsid w:val="00733FBF"/>
    <w:rsid w:val="00735C89"/>
    <w:rsid w:val="00735F28"/>
    <w:rsid w:val="00740EB7"/>
    <w:rsid w:val="00740F1C"/>
    <w:rsid w:val="00744143"/>
    <w:rsid w:val="00744CD1"/>
    <w:rsid w:val="007470E8"/>
    <w:rsid w:val="00747BFA"/>
    <w:rsid w:val="00754A15"/>
    <w:rsid w:val="007577AF"/>
    <w:rsid w:val="00760B1D"/>
    <w:rsid w:val="00762056"/>
    <w:rsid w:val="00763F3B"/>
    <w:rsid w:val="00764582"/>
    <w:rsid w:val="00766B3F"/>
    <w:rsid w:val="00770660"/>
    <w:rsid w:val="00774742"/>
    <w:rsid w:val="00776AFB"/>
    <w:rsid w:val="007772EC"/>
    <w:rsid w:val="00780347"/>
    <w:rsid w:val="00782FF4"/>
    <w:rsid w:val="00783A94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63AE"/>
    <w:rsid w:val="007C7938"/>
    <w:rsid w:val="007C7E60"/>
    <w:rsid w:val="007C7FB9"/>
    <w:rsid w:val="007D0893"/>
    <w:rsid w:val="007D2A09"/>
    <w:rsid w:val="007D47A8"/>
    <w:rsid w:val="007D6486"/>
    <w:rsid w:val="007D6DCF"/>
    <w:rsid w:val="007E1139"/>
    <w:rsid w:val="007E382C"/>
    <w:rsid w:val="007E7887"/>
    <w:rsid w:val="007F2903"/>
    <w:rsid w:val="008014A5"/>
    <w:rsid w:val="00802B55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0BFC"/>
    <w:rsid w:val="00823825"/>
    <w:rsid w:val="00824D08"/>
    <w:rsid w:val="00824E23"/>
    <w:rsid w:val="00827470"/>
    <w:rsid w:val="0083165E"/>
    <w:rsid w:val="00835343"/>
    <w:rsid w:val="00835357"/>
    <w:rsid w:val="008355AE"/>
    <w:rsid w:val="00835870"/>
    <w:rsid w:val="00844B9C"/>
    <w:rsid w:val="008459E9"/>
    <w:rsid w:val="008472F4"/>
    <w:rsid w:val="00856301"/>
    <w:rsid w:val="00857173"/>
    <w:rsid w:val="00860DE1"/>
    <w:rsid w:val="00862010"/>
    <w:rsid w:val="00862705"/>
    <w:rsid w:val="00863596"/>
    <w:rsid w:val="00863A59"/>
    <w:rsid w:val="008704C0"/>
    <w:rsid w:val="00872700"/>
    <w:rsid w:val="00875265"/>
    <w:rsid w:val="00875956"/>
    <w:rsid w:val="0087749E"/>
    <w:rsid w:val="0087789D"/>
    <w:rsid w:val="008778BD"/>
    <w:rsid w:val="00882323"/>
    <w:rsid w:val="008852E7"/>
    <w:rsid w:val="008917D5"/>
    <w:rsid w:val="00894010"/>
    <w:rsid w:val="0089411C"/>
    <w:rsid w:val="00894C18"/>
    <w:rsid w:val="00896094"/>
    <w:rsid w:val="008960EC"/>
    <w:rsid w:val="00896252"/>
    <w:rsid w:val="008A0222"/>
    <w:rsid w:val="008A0FB6"/>
    <w:rsid w:val="008A2409"/>
    <w:rsid w:val="008A4F26"/>
    <w:rsid w:val="008A5182"/>
    <w:rsid w:val="008A5D42"/>
    <w:rsid w:val="008A7FA0"/>
    <w:rsid w:val="008B34E7"/>
    <w:rsid w:val="008B44D0"/>
    <w:rsid w:val="008B6C76"/>
    <w:rsid w:val="008B702E"/>
    <w:rsid w:val="008C001E"/>
    <w:rsid w:val="008C0BB9"/>
    <w:rsid w:val="008C3888"/>
    <w:rsid w:val="008C68C7"/>
    <w:rsid w:val="008D15E3"/>
    <w:rsid w:val="008D3FC0"/>
    <w:rsid w:val="008D54E5"/>
    <w:rsid w:val="008D7CB3"/>
    <w:rsid w:val="008E0189"/>
    <w:rsid w:val="008E0B67"/>
    <w:rsid w:val="008E0D89"/>
    <w:rsid w:val="008E143C"/>
    <w:rsid w:val="008E1D45"/>
    <w:rsid w:val="008E25C8"/>
    <w:rsid w:val="008E46DD"/>
    <w:rsid w:val="008E606B"/>
    <w:rsid w:val="008E6A9B"/>
    <w:rsid w:val="008E6D77"/>
    <w:rsid w:val="008E743C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6A19"/>
    <w:rsid w:val="00947705"/>
    <w:rsid w:val="00953456"/>
    <w:rsid w:val="00955EB3"/>
    <w:rsid w:val="009610FB"/>
    <w:rsid w:val="00964F88"/>
    <w:rsid w:val="009654AA"/>
    <w:rsid w:val="00965ACB"/>
    <w:rsid w:val="009664C4"/>
    <w:rsid w:val="009709D0"/>
    <w:rsid w:val="00973396"/>
    <w:rsid w:val="00975795"/>
    <w:rsid w:val="00981273"/>
    <w:rsid w:val="00982906"/>
    <w:rsid w:val="0098783A"/>
    <w:rsid w:val="0099051C"/>
    <w:rsid w:val="00990A00"/>
    <w:rsid w:val="00990B50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001"/>
    <w:rsid w:val="009C1696"/>
    <w:rsid w:val="009C2A73"/>
    <w:rsid w:val="009C3D31"/>
    <w:rsid w:val="009D4E71"/>
    <w:rsid w:val="009D5D42"/>
    <w:rsid w:val="009D6D04"/>
    <w:rsid w:val="009E0AFD"/>
    <w:rsid w:val="009E2769"/>
    <w:rsid w:val="009E2D6B"/>
    <w:rsid w:val="009E3F1F"/>
    <w:rsid w:val="009E610C"/>
    <w:rsid w:val="009F35C7"/>
    <w:rsid w:val="009F5868"/>
    <w:rsid w:val="009F6B45"/>
    <w:rsid w:val="00A022F8"/>
    <w:rsid w:val="00A0265F"/>
    <w:rsid w:val="00A0268F"/>
    <w:rsid w:val="00A02FF3"/>
    <w:rsid w:val="00A0409A"/>
    <w:rsid w:val="00A04C64"/>
    <w:rsid w:val="00A04F17"/>
    <w:rsid w:val="00A1367E"/>
    <w:rsid w:val="00A150D2"/>
    <w:rsid w:val="00A15BB7"/>
    <w:rsid w:val="00A165D5"/>
    <w:rsid w:val="00A17458"/>
    <w:rsid w:val="00A17BFB"/>
    <w:rsid w:val="00A20139"/>
    <w:rsid w:val="00A2308E"/>
    <w:rsid w:val="00A24E84"/>
    <w:rsid w:val="00A31DF1"/>
    <w:rsid w:val="00A321AA"/>
    <w:rsid w:val="00A33ADC"/>
    <w:rsid w:val="00A34A69"/>
    <w:rsid w:val="00A355D3"/>
    <w:rsid w:val="00A376D0"/>
    <w:rsid w:val="00A37FD4"/>
    <w:rsid w:val="00A441C6"/>
    <w:rsid w:val="00A47B50"/>
    <w:rsid w:val="00A51333"/>
    <w:rsid w:val="00A554A4"/>
    <w:rsid w:val="00A55854"/>
    <w:rsid w:val="00A61B7A"/>
    <w:rsid w:val="00A646F1"/>
    <w:rsid w:val="00A64F67"/>
    <w:rsid w:val="00A66E1E"/>
    <w:rsid w:val="00A66FB6"/>
    <w:rsid w:val="00A67D48"/>
    <w:rsid w:val="00A73E56"/>
    <w:rsid w:val="00A73FAF"/>
    <w:rsid w:val="00A75D8A"/>
    <w:rsid w:val="00A76384"/>
    <w:rsid w:val="00A763C8"/>
    <w:rsid w:val="00A77975"/>
    <w:rsid w:val="00A77C20"/>
    <w:rsid w:val="00A84A7B"/>
    <w:rsid w:val="00A855E0"/>
    <w:rsid w:val="00A87AFA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BA9"/>
    <w:rsid w:val="00AB414B"/>
    <w:rsid w:val="00AB57DA"/>
    <w:rsid w:val="00AB5D8B"/>
    <w:rsid w:val="00AC1119"/>
    <w:rsid w:val="00AC166A"/>
    <w:rsid w:val="00AC21F4"/>
    <w:rsid w:val="00AC2694"/>
    <w:rsid w:val="00AC5BCA"/>
    <w:rsid w:val="00AC5F23"/>
    <w:rsid w:val="00AD72E9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DA0"/>
    <w:rsid w:val="00B13E87"/>
    <w:rsid w:val="00B1675D"/>
    <w:rsid w:val="00B204FC"/>
    <w:rsid w:val="00B22C59"/>
    <w:rsid w:val="00B26C20"/>
    <w:rsid w:val="00B302CF"/>
    <w:rsid w:val="00B327DA"/>
    <w:rsid w:val="00B3329F"/>
    <w:rsid w:val="00B3421A"/>
    <w:rsid w:val="00B352C0"/>
    <w:rsid w:val="00B41832"/>
    <w:rsid w:val="00B42987"/>
    <w:rsid w:val="00B444E1"/>
    <w:rsid w:val="00B44BAC"/>
    <w:rsid w:val="00B45F98"/>
    <w:rsid w:val="00B4621F"/>
    <w:rsid w:val="00B50451"/>
    <w:rsid w:val="00B53140"/>
    <w:rsid w:val="00B60AC5"/>
    <w:rsid w:val="00B64042"/>
    <w:rsid w:val="00B66D0D"/>
    <w:rsid w:val="00B7108D"/>
    <w:rsid w:val="00B71F37"/>
    <w:rsid w:val="00B72010"/>
    <w:rsid w:val="00B722A0"/>
    <w:rsid w:val="00B7252D"/>
    <w:rsid w:val="00B7578B"/>
    <w:rsid w:val="00B77972"/>
    <w:rsid w:val="00B804C8"/>
    <w:rsid w:val="00B81C77"/>
    <w:rsid w:val="00B82104"/>
    <w:rsid w:val="00B8256A"/>
    <w:rsid w:val="00B82ECA"/>
    <w:rsid w:val="00B83838"/>
    <w:rsid w:val="00B8447B"/>
    <w:rsid w:val="00B8657F"/>
    <w:rsid w:val="00B86878"/>
    <w:rsid w:val="00B9035A"/>
    <w:rsid w:val="00B90542"/>
    <w:rsid w:val="00B91040"/>
    <w:rsid w:val="00B92777"/>
    <w:rsid w:val="00B93F6B"/>
    <w:rsid w:val="00B94A00"/>
    <w:rsid w:val="00B94EE7"/>
    <w:rsid w:val="00B951BF"/>
    <w:rsid w:val="00B95CCB"/>
    <w:rsid w:val="00B97679"/>
    <w:rsid w:val="00B977DB"/>
    <w:rsid w:val="00BA1D96"/>
    <w:rsid w:val="00BA47A0"/>
    <w:rsid w:val="00BA6F86"/>
    <w:rsid w:val="00BB12BC"/>
    <w:rsid w:val="00BB386D"/>
    <w:rsid w:val="00BB4730"/>
    <w:rsid w:val="00BB5743"/>
    <w:rsid w:val="00BB61F6"/>
    <w:rsid w:val="00BC0E00"/>
    <w:rsid w:val="00BC33D0"/>
    <w:rsid w:val="00BC3FCC"/>
    <w:rsid w:val="00BC702A"/>
    <w:rsid w:val="00BD2806"/>
    <w:rsid w:val="00BD32DA"/>
    <w:rsid w:val="00BD39AF"/>
    <w:rsid w:val="00BD4E6B"/>
    <w:rsid w:val="00BD5BCD"/>
    <w:rsid w:val="00BD6371"/>
    <w:rsid w:val="00BD723B"/>
    <w:rsid w:val="00BE0931"/>
    <w:rsid w:val="00BE4899"/>
    <w:rsid w:val="00BE58ED"/>
    <w:rsid w:val="00BE63BD"/>
    <w:rsid w:val="00BE6B7F"/>
    <w:rsid w:val="00BE6E79"/>
    <w:rsid w:val="00BF1B49"/>
    <w:rsid w:val="00BF1CC6"/>
    <w:rsid w:val="00BF4C5C"/>
    <w:rsid w:val="00BF4CE8"/>
    <w:rsid w:val="00BF713A"/>
    <w:rsid w:val="00C0292C"/>
    <w:rsid w:val="00C0354A"/>
    <w:rsid w:val="00C060C6"/>
    <w:rsid w:val="00C063F9"/>
    <w:rsid w:val="00C11553"/>
    <w:rsid w:val="00C13299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EAF"/>
    <w:rsid w:val="00C52FCD"/>
    <w:rsid w:val="00C54AA5"/>
    <w:rsid w:val="00C57A93"/>
    <w:rsid w:val="00C605DF"/>
    <w:rsid w:val="00C61D5C"/>
    <w:rsid w:val="00C62277"/>
    <w:rsid w:val="00C63AFC"/>
    <w:rsid w:val="00C73F90"/>
    <w:rsid w:val="00C75497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5C9"/>
    <w:rsid w:val="00CA563A"/>
    <w:rsid w:val="00CA78DE"/>
    <w:rsid w:val="00CA7A18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59F"/>
    <w:rsid w:val="00CC47C4"/>
    <w:rsid w:val="00CC63E0"/>
    <w:rsid w:val="00CD2446"/>
    <w:rsid w:val="00CD369A"/>
    <w:rsid w:val="00CD3B1A"/>
    <w:rsid w:val="00CD54F3"/>
    <w:rsid w:val="00CD633C"/>
    <w:rsid w:val="00CE0A6B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064E7"/>
    <w:rsid w:val="00D068D0"/>
    <w:rsid w:val="00D12D4E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602A"/>
    <w:rsid w:val="00D373C0"/>
    <w:rsid w:val="00D404EB"/>
    <w:rsid w:val="00D41043"/>
    <w:rsid w:val="00D468C2"/>
    <w:rsid w:val="00D47D3E"/>
    <w:rsid w:val="00D5091D"/>
    <w:rsid w:val="00D73E35"/>
    <w:rsid w:val="00D73F26"/>
    <w:rsid w:val="00D81979"/>
    <w:rsid w:val="00D872BE"/>
    <w:rsid w:val="00D878E5"/>
    <w:rsid w:val="00D928A7"/>
    <w:rsid w:val="00D94EB2"/>
    <w:rsid w:val="00DA007F"/>
    <w:rsid w:val="00DA02D5"/>
    <w:rsid w:val="00DA42F3"/>
    <w:rsid w:val="00DA7053"/>
    <w:rsid w:val="00DB078D"/>
    <w:rsid w:val="00DB6AA5"/>
    <w:rsid w:val="00DB6F74"/>
    <w:rsid w:val="00DC2CB7"/>
    <w:rsid w:val="00DC3009"/>
    <w:rsid w:val="00DC496A"/>
    <w:rsid w:val="00DC4B04"/>
    <w:rsid w:val="00DC7C24"/>
    <w:rsid w:val="00DD0A2C"/>
    <w:rsid w:val="00DD14A0"/>
    <w:rsid w:val="00DD2285"/>
    <w:rsid w:val="00DD33A5"/>
    <w:rsid w:val="00DD5FD3"/>
    <w:rsid w:val="00DD7528"/>
    <w:rsid w:val="00DD7E94"/>
    <w:rsid w:val="00DE03B9"/>
    <w:rsid w:val="00DE1052"/>
    <w:rsid w:val="00DE6C6D"/>
    <w:rsid w:val="00DF0AEE"/>
    <w:rsid w:val="00DF3BF5"/>
    <w:rsid w:val="00DF3FA1"/>
    <w:rsid w:val="00DF3FAE"/>
    <w:rsid w:val="00DF44A7"/>
    <w:rsid w:val="00E0022A"/>
    <w:rsid w:val="00E008FB"/>
    <w:rsid w:val="00E01BC6"/>
    <w:rsid w:val="00E070D5"/>
    <w:rsid w:val="00E10A23"/>
    <w:rsid w:val="00E110C7"/>
    <w:rsid w:val="00E132BC"/>
    <w:rsid w:val="00E17456"/>
    <w:rsid w:val="00E20173"/>
    <w:rsid w:val="00E21506"/>
    <w:rsid w:val="00E24560"/>
    <w:rsid w:val="00E32780"/>
    <w:rsid w:val="00E33B1D"/>
    <w:rsid w:val="00E35650"/>
    <w:rsid w:val="00E363A1"/>
    <w:rsid w:val="00E36DB1"/>
    <w:rsid w:val="00E3706C"/>
    <w:rsid w:val="00E43C44"/>
    <w:rsid w:val="00E445CF"/>
    <w:rsid w:val="00E449B4"/>
    <w:rsid w:val="00E45D47"/>
    <w:rsid w:val="00E53A69"/>
    <w:rsid w:val="00E55F3E"/>
    <w:rsid w:val="00E605B4"/>
    <w:rsid w:val="00E62B04"/>
    <w:rsid w:val="00E64095"/>
    <w:rsid w:val="00E6426C"/>
    <w:rsid w:val="00E651C5"/>
    <w:rsid w:val="00E675BC"/>
    <w:rsid w:val="00E67D12"/>
    <w:rsid w:val="00E70192"/>
    <w:rsid w:val="00E72BA0"/>
    <w:rsid w:val="00E73D01"/>
    <w:rsid w:val="00E74F95"/>
    <w:rsid w:val="00E754B9"/>
    <w:rsid w:val="00E7666B"/>
    <w:rsid w:val="00E77104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1E5"/>
    <w:rsid w:val="00EB3208"/>
    <w:rsid w:val="00EB49BF"/>
    <w:rsid w:val="00EB4C3E"/>
    <w:rsid w:val="00EB59D4"/>
    <w:rsid w:val="00EC27E9"/>
    <w:rsid w:val="00EC5DFE"/>
    <w:rsid w:val="00ED0E82"/>
    <w:rsid w:val="00ED1C74"/>
    <w:rsid w:val="00ED2202"/>
    <w:rsid w:val="00ED3596"/>
    <w:rsid w:val="00ED75FC"/>
    <w:rsid w:val="00ED7DB8"/>
    <w:rsid w:val="00EE02FA"/>
    <w:rsid w:val="00EE13BB"/>
    <w:rsid w:val="00EE3ED2"/>
    <w:rsid w:val="00EE4776"/>
    <w:rsid w:val="00EE5CE5"/>
    <w:rsid w:val="00EF1358"/>
    <w:rsid w:val="00EF23BB"/>
    <w:rsid w:val="00EF25CF"/>
    <w:rsid w:val="00EF2CBE"/>
    <w:rsid w:val="00EF3577"/>
    <w:rsid w:val="00EF4179"/>
    <w:rsid w:val="00EF4501"/>
    <w:rsid w:val="00EF60D4"/>
    <w:rsid w:val="00F00F0E"/>
    <w:rsid w:val="00F01341"/>
    <w:rsid w:val="00F02E2E"/>
    <w:rsid w:val="00F11D2D"/>
    <w:rsid w:val="00F13361"/>
    <w:rsid w:val="00F13871"/>
    <w:rsid w:val="00F13883"/>
    <w:rsid w:val="00F146EF"/>
    <w:rsid w:val="00F15EFE"/>
    <w:rsid w:val="00F1789E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0941"/>
    <w:rsid w:val="00F42F90"/>
    <w:rsid w:val="00F433EB"/>
    <w:rsid w:val="00F436D1"/>
    <w:rsid w:val="00F44C8B"/>
    <w:rsid w:val="00F50890"/>
    <w:rsid w:val="00F52626"/>
    <w:rsid w:val="00F559A3"/>
    <w:rsid w:val="00F56285"/>
    <w:rsid w:val="00F6060A"/>
    <w:rsid w:val="00F63272"/>
    <w:rsid w:val="00F63C86"/>
    <w:rsid w:val="00F65830"/>
    <w:rsid w:val="00F659A8"/>
    <w:rsid w:val="00F667B9"/>
    <w:rsid w:val="00F7641A"/>
    <w:rsid w:val="00F77CD4"/>
    <w:rsid w:val="00F81ABC"/>
    <w:rsid w:val="00F8286A"/>
    <w:rsid w:val="00F83E6D"/>
    <w:rsid w:val="00F85994"/>
    <w:rsid w:val="00F87E1B"/>
    <w:rsid w:val="00F926A8"/>
    <w:rsid w:val="00F92FAA"/>
    <w:rsid w:val="00F96D13"/>
    <w:rsid w:val="00FA3B02"/>
    <w:rsid w:val="00FA49DB"/>
    <w:rsid w:val="00FA5F03"/>
    <w:rsid w:val="00FA6B8D"/>
    <w:rsid w:val="00FB1D78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0D63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F5868"/>
    <w:pPr>
      <w:autoSpaceDE w:val="0"/>
      <w:autoSpaceDN w:val="0"/>
      <w:adjustRightInd w:val="0"/>
    </w:pPr>
    <w:rPr>
      <w:rFonts w:ascii="Clara Sans Book" w:hAnsi="Clara Sans Book" w:cs="Clara Sans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F586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3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48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2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1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761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8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0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4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0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8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081">
          <w:marLeft w:val="36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8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39">
          <w:marLeft w:val="10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423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81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18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48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1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532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1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6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6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66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49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997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43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2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3E4-45BE-4094-A894-9DA1DDC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45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6</cp:revision>
  <cp:lastPrinted>2017-10-25T06:40:00Z</cp:lastPrinted>
  <dcterms:created xsi:type="dcterms:W3CDTF">2022-06-13T15:57:00Z</dcterms:created>
  <dcterms:modified xsi:type="dcterms:W3CDTF">2022-06-14T03:25:00Z</dcterms:modified>
</cp:coreProperties>
</file>