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071C" w14:textId="67C7EFF6" w:rsidR="001054DA" w:rsidRPr="005465C9" w:rsidRDefault="001F5942" w:rsidP="003E7D1E">
      <w:pPr>
        <w:rPr>
          <w:rFonts w:asciiTheme="minorHAnsi" w:hAnsiTheme="minorHAnsi" w:cstheme="minorHAnsi"/>
        </w:rPr>
      </w:pPr>
      <w:r w:rsidRPr="005465C9">
        <w:rPr>
          <w:rFonts w:asciiTheme="minorHAnsi" w:hAnsiTheme="minorHAnsi" w:cstheme="minorHAnsi"/>
        </w:rPr>
        <w:t>PROGRAM:</w:t>
      </w:r>
    </w:p>
    <w:p w14:paraId="004052BB" w14:textId="7672BE66" w:rsidR="009803EB" w:rsidRPr="009803EB" w:rsidRDefault="009803EB" w:rsidP="009803EB">
      <w:pPr>
        <w:pStyle w:val="ListParagraph"/>
        <w:numPr>
          <w:ilvl w:val="0"/>
          <w:numId w:val="4"/>
        </w:numPr>
        <w:ind w:left="709" w:right="-2" w:hanging="284"/>
        <w:contextualSpacing/>
        <w:rPr>
          <w:rFonts w:asciiTheme="minorHAnsi" w:hAnsiTheme="minorHAnsi" w:cstheme="minorHAnsi"/>
          <w:bCs/>
        </w:rPr>
      </w:pPr>
      <w:r w:rsidRPr="009803EB">
        <w:rPr>
          <w:rFonts w:asciiTheme="minorHAnsi" w:hAnsiTheme="minorHAnsi" w:cstheme="minorHAnsi"/>
          <w:bCs/>
        </w:rPr>
        <w:t>Přivítání účastníků</w:t>
      </w:r>
    </w:p>
    <w:p w14:paraId="3EB27F5D" w14:textId="77777777" w:rsidR="009803EB" w:rsidRPr="009803EB" w:rsidRDefault="009803EB" w:rsidP="009803EB">
      <w:pPr>
        <w:pStyle w:val="ListParagraph"/>
        <w:numPr>
          <w:ilvl w:val="0"/>
          <w:numId w:val="4"/>
        </w:numPr>
        <w:ind w:left="709" w:right="-2" w:hanging="284"/>
        <w:contextualSpacing/>
        <w:rPr>
          <w:rFonts w:asciiTheme="minorHAnsi" w:hAnsiTheme="minorHAnsi" w:cstheme="minorHAnsi"/>
          <w:bCs/>
        </w:rPr>
      </w:pPr>
      <w:r w:rsidRPr="009803EB">
        <w:rPr>
          <w:rFonts w:asciiTheme="minorHAnsi" w:hAnsiTheme="minorHAnsi" w:cstheme="minorHAnsi"/>
          <w:bCs/>
        </w:rPr>
        <w:t>Priority PS pro čtenářskou gramotnost ve školním roce 2020/2021</w:t>
      </w:r>
    </w:p>
    <w:p w14:paraId="60CCEBCD" w14:textId="77777777" w:rsidR="009803EB" w:rsidRPr="009803EB" w:rsidRDefault="009803EB" w:rsidP="009803EB">
      <w:pPr>
        <w:pStyle w:val="ListParagraph"/>
        <w:numPr>
          <w:ilvl w:val="0"/>
          <w:numId w:val="4"/>
        </w:numPr>
        <w:ind w:left="709" w:right="-2" w:hanging="284"/>
        <w:contextualSpacing/>
        <w:rPr>
          <w:rFonts w:asciiTheme="minorHAnsi" w:hAnsiTheme="minorHAnsi" w:cstheme="minorHAnsi"/>
          <w:bCs/>
        </w:rPr>
      </w:pPr>
      <w:r w:rsidRPr="009803EB">
        <w:rPr>
          <w:rFonts w:asciiTheme="minorHAnsi" w:hAnsiTheme="minorHAnsi" w:cstheme="minorHAnsi"/>
          <w:bCs/>
        </w:rPr>
        <w:t>2. ročník projektu Benešovsko žije příběhy (diskuse nad záměrem)</w:t>
      </w:r>
    </w:p>
    <w:p w14:paraId="307EF79B" w14:textId="77777777" w:rsidR="009803EB" w:rsidRPr="009803EB" w:rsidRDefault="009803EB" w:rsidP="009803EB">
      <w:pPr>
        <w:pStyle w:val="ListParagraph"/>
        <w:numPr>
          <w:ilvl w:val="0"/>
          <w:numId w:val="4"/>
        </w:numPr>
        <w:ind w:left="709" w:right="-2" w:hanging="284"/>
        <w:contextualSpacing/>
        <w:rPr>
          <w:rFonts w:asciiTheme="minorHAnsi" w:hAnsiTheme="minorHAnsi" w:cstheme="minorHAnsi"/>
          <w:bCs/>
        </w:rPr>
      </w:pPr>
      <w:r w:rsidRPr="009803EB">
        <w:rPr>
          <w:rFonts w:asciiTheme="minorHAnsi" w:hAnsiTheme="minorHAnsi" w:cstheme="minorHAnsi"/>
          <w:bCs/>
        </w:rPr>
        <w:t>Podpora tvůrčího psaní u žáků (diskuse k záměru otevření klubu či kroužku)</w:t>
      </w:r>
    </w:p>
    <w:p w14:paraId="11EDD0E0" w14:textId="77777777" w:rsidR="009803EB" w:rsidRPr="009803EB" w:rsidRDefault="009803EB" w:rsidP="009803EB">
      <w:pPr>
        <w:pStyle w:val="ListParagraph"/>
        <w:numPr>
          <w:ilvl w:val="0"/>
          <w:numId w:val="4"/>
        </w:numPr>
        <w:ind w:left="709" w:right="-2" w:hanging="284"/>
        <w:contextualSpacing/>
        <w:rPr>
          <w:rFonts w:asciiTheme="minorHAnsi" w:hAnsiTheme="minorHAnsi" w:cstheme="minorHAnsi"/>
          <w:bCs/>
        </w:rPr>
      </w:pPr>
      <w:r w:rsidRPr="009803EB">
        <w:rPr>
          <w:rFonts w:asciiTheme="minorHAnsi" w:hAnsiTheme="minorHAnsi" w:cstheme="minorHAnsi"/>
          <w:bCs/>
        </w:rPr>
        <w:t>Vzdělávací akce zaměřené na ČG v rámci MAP II ve školní roce 2020/2021</w:t>
      </w:r>
    </w:p>
    <w:p w14:paraId="6B72D380" w14:textId="77777777" w:rsidR="009803EB" w:rsidRPr="009803EB" w:rsidRDefault="009803EB" w:rsidP="009803EB">
      <w:pPr>
        <w:pStyle w:val="ListParagraph"/>
        <w:numPr>
          <w:ilvl w:val="0"/>
          <w:numId w:val="4"/>
        </w:numPr>
        <w:ind w:left="709" w:right="-2" w:hanging="284"/>
        <w:contextualSpacing/>
        <w:rPr>
          <w:rFonts w:asciiTheme="minorHAnsi" w:hAnsiTheme="minorHAnsi" w:cstheme="minorHAnsi"/>
          <w:bCs/>
        </w:rPr>
      </w:pPr>
      <w:r w:rsidRPr="009803EB">
        <w:rPr>
          <w:rFonts w:asciiTheme="minorHAnsi" w:hAnsiTheme="minorHAnsi" w:cstheme="minorHAnsi"/>
          <w:bCs/>
        </w:rPr>
        <w:t>Různé</w:t>
      </w:r>
    </w:p>
    <w:p w14:paraId="16C9C188" w14:textId="2F28C332" w:rsidR="00915878" w:rsidRDefault="00915878" w:rsidP="009803EB">
      <w:pPr>
        <w:pStyle w:val="ListParagraph"/>
        <w:ind w:left="426" w:right="-569"/>
        <w:contextualSpacing/>
        <w:rPr>
          <w:rFonts w:asciiTheme="minorHAnsi" w:hAnsiTheme="minorHAnsi" w:cstheme="minorHAnsi"/>
          <w:bCs/>
        </w:rPr>
      </w:pPr>
    </w:p>
    <w:p w14:paraId="3D14692B" w14:textId="4D998D2C" w:rsidR="00305ED5" w:rsidRPr="005015F4" w:rsidRDefault="001F5942" w:rsidP="005015F4">
      <w:pPr>
        <w:ind w:right="-569"/>
        <w:contextualSpacing/>
        <w:rPr>
          <w:rFonts w:asciiTheme="minorHAnsi" w:hAnsiTheme="minorHAnsi" w:cstheme="minorHAnsi"/>
          <w:bCs/>
        </w:rPr>
      </w:pPr>
      <w:r w:rsidRPr="005015F4">
        <w:rPr>
          <w:rFonts w:asciiTheme="minorHAnsi" w:hAnsiTheme="minorHAnsi" w:cstheme="minorHAnsi"/>
          <w:bCs/>
        </w:rPr>
        <w:t>Účast dle prezenční listiny</w:t>
      </w:r>
    </w:p>
    <w:p w14:paraId="2F12FDBB" w14:textId="77777777" w:rsidR="001013B7" w:rsidRPr="00097B6E" w:rsidRDefault="001013B7" w:rsidP="001A0293">
      <w:pPr>
        <w:pStyle w:val="ListParagraph"/>
        <w:rPr>
          <w:rFonts w:asciiTheme="minorHAnsi" w:hAnsiTheme="minorHAnsi" w:cstheme="minorHAnsi"/>
          <w:b/>
          <w:sz w:val="11"/>
        </w:rPr>
      </w:pPr>
    </w:p>
    <w:p w14:paraId="47676153" w14:textId="313F24E7" w:rsidR="008D15E3" w:rsidRPr="00F00991" w:rsidRDefault="008D15E3" w:rsidP="007049B8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00991">
        <w:rPr>
          <w:rFonts w:asciiTheme="minorHAnsi" w:hAnsiTheme="minorHAnsi" w:cstheme="minorHAnsi"/>
          <w:b/>
          <w:sz w:val="24"/>
          <w:szCs w:val="24"/>
        </w:rPr>
        <w:t>Úvod</w:t>
      </w:r>
      <w:r w:rsidR="005B5BDA" w:rsidRPr="00F00991">
        <w:rPr>
          <w:rFonts w:asciiTheme="minorHAnsi" w:hAnsiTheme="minorHAnsi" w:cstheme="minorHAnsi"/>
          <w:b/>
          <w:sz w:val="24"/>
          <w:szCs w:val="24"/>
        </w:rPr>
        <w:t>, zahájení</w:t>
      </w:r>
    </w:p>
    <w:p w14:paraId="299C3CC1" w14:textId="69D38224" w:rsidR="00F96B85" w:rsidRDefault="003E7D1E" w:rsidP="001A0293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Helena </w:t>
      </w:r>
      <w:proofErr w:type="spellStart"/>
      <w:r>
        <w:rPr>
          <w:rFonts w:asciiTheme="minorHAnsi" w:hAnsiTheme="minorHAnsi" w:cstheme="minorHAnsi"/>
        </w:rPr>
        <w:t>Šešinová</w:t>
      </w:r>
      <w:proofErr w:type="spellEnd"/>
      <w:r w:rsidR="003650CA" w:rsidRPr="00224CF6">
        <w:rPr>
          <w:rFonts w:asciiTheme="minorHAnsi" w:hAnsiTheme="minorHAnsi" w:cstheme="minorHAnsi"/>
        </w:rPr>
        <w:t xml:space="preserve"> </w:t>
      </w:r>
      <w:r w:rsidR="000B720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vedoucí PS ČG)</w:t>
      </w:r>
      <w:r w:rsidR="003650CA" w:rsidRPr="00224CF6">
        <w:rPr>
          <w:rFonts w:asciiTheme="minorHAnsi" w:hAnsiTheme="minorHAnsi" w:cstheme="minorHAnsi"/>
        </w:rPr>
        <w:t xml:space="preserve"> přivítal</w:t>
      </w:r>
      <w:r w:rsidR="00622889">
        <w:rPr>
          <w:rFonts w:asciiTheme="minorHAnsi" w:hAnsiTheme="minorHAnsi" w:cstheme="minorHAnsi"/>
        </w:rPr>
        <w:t>a</w:t>
      </w:r>
      <w:r w:rsidR="003650CA" w:rsidRPr="00224CF6">
        <w:rPr>
          <w:rFonts w:asciiTheme="minorHAnsi" w:hAnsiTheme="minorHAnsi" w:cstheme="minorHAnsi"/>
        </w:rPr>
        <w:t xml:space="preserve"> přítomné účastníky.</w:t>
      </w:r>
    </w:p>
    <w:p w14:paraId="7234A19A" w14:textId="64222B74" w:rsidR="00F96B85" w:rsidRDefault="00F96B85" w:rsidP="001A0293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</w:t>
      </w:r>
      <w:r w:rsidR="00795F91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stavila novou členku – Zuzanu Šturcovou ze ZŠ Divišov. </w:t>
      </w:r>
    </w:p>
    <w:p w14:paraId="72E7B444" w14:textId="34B27EDD" w:rsidR="00CC459F" w:rsidRPr="00224CF6" w:rsidRDefault="00CC459F" w:rsidP="001A0293">
      <w:pPr>
        <w:pStyle w:val="ListParagraph"/>
        <w:rPr>
          <w:rFonts w:asciiTheme="minorHAnsi" w:hAnsiTheme="minorHAnsi" w:cstheme="minorHAnsi"/>
        </w:rPr>
      </w:pPr>
    </w:p>
    <w:p w14:paraId="5EF82245" w14:textId="77777777" w:rsidR="009803EB" w:rsidRPr="009803EB" w:rsidRDefault="009803EB" w:rsidP="009803EB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803EB">
        <w:rPr>
          <w:rFonts w:asciiTheme="minorHAnsi" w:hAnsiTheme="minorHAnsi" w:cstheme="minorHAnsi"/>
          <w:b/>
          <w:sz w:val="24"/>
          <w:szCs w:val="24"/>
        </w:rPr>
        <w:t>Priority PS pro čtenářskou gramotnost ve školním roce 2020/2021</w:t>
      </w:r>
    </w:p>
    <w:p w14:paraId="30D991FD" w14:textId="169796A1" w:rsidR="007C1232" w:rsidRPr="00FC3398" w:rsidRDefault="003F7D93" w:rsidP="003F7D93">
      <w:pPr>
        <w:ind w:left="360" w:right="-2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FC3398">
        <w:rPr>
          <w:rFonts w:asciiTheme="minorHAnsi" w:hAnsiTheme="minorHAnsi" w:cstheme="minorHAnsi"/>
          <w:bCs/>
          <w:sz w:val="22"/>
          <w:szCs w:val="22"/>
        </w:rPr>
        <w:t>PS se shoduje na tom, že navážeme na témata minulého roku – tzn. Benešovsko žije příběhy, vzdělávání pedagogů a pokusíme se iniciovat nový klub tvůrčího psaní pro žáky.</w:t>
      </w:r>
    </w:p>
    <w:p w14:paraId="4A2A6EC0" w14:textId="77777777" w:rsidR="003F7D93" w:rsidRPr="007C1232" w:rsidRDefault="003F7D93" w:rsidP="007C1232">
      <w:pPr>
        <w:ind w:right="-2"/>
        <w:contextualSpacing/>
        <w:rPr>
          <w:rFonts w:asciiTheme="minorHAnsi" w:hAnsiTheme="minorHAnsi" w:cstheme="minorHAnsi"/>
          <w:bCs/>
        </w:rPr>
      </w:pPr>
    </w:p>
    <w:p w14:paraId="7638304C" w14:textId="071F9C0A" w:rsidR="00BA420F" w:rsidRPr="00D02818" w:rsidRDefault="007C1232" w:rsidP="00BA420F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D028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E7D1E" w:rsidRPr="00D02818">
        <w:rPr>
          <w:rFonts w:asciiTheme="minorHAnsi" w:hAnsiTheme="minorHAnsi" w:cstheme="minorHAnsi"/>
          <w:b/>
          <w:sz w:val="24"/>
          <w:szCs w:val="24"/>
        </w:rPr>
        <w:t>Benešovsko</w:t>
      </w:r>
      <w:r w:rsidR="003E7D1E" w:rsidRPr="00FC3398">
        <w:rPr>
          <w:rFonts w:cs="Clara Sans Book"/>
          <w:b/>
          <w:bCs/>
          <w:color w:val="000000"/>
          <w:sz w:val="24"/>
          <w:szCs w:val="24"/>
        </w:rPr>
        <w:t xml:space="preserve"> žije příběhy</w:t>
      </w:r>
    </w:p>
    <w:p w14:paraId="73B4A657" w14:textId="0910D75A" w:rsidR="00F96B85" w:rsidRPr="00FC3398" w:rsidRDefault="00F96B85" w:rsidP="00915878">
      <w:pPr>
        <w:pStyle w:val="ListParagraph"/>
        <w:numPr>
          <w:ilvl w:val="0"/>
          <w:numId w:val="4"/>
        </w:numPr>
        <w:ind w:left="709" w:right="-569" w:hanging="284"/>
        <w:contextualSpacing/>
        <w:rPr>
          <w:rFonts w:asciiTheme="minorHAnsi" w:hAnsiTheme="minorHAnsi" w:cstheme="minorHAnsi"/>
          <w:bCs/>
        </w:rPr>
      </w:pPr>
      <w:r w:rsidRPr="00FC3398">
        <w:rPr>
          <w:rFonts w:asciiTheme="minorHAnsi" w:hAnsiTheme="minorHAnsi" w:cstheme="minorHAnsi"/>
          <w:bCs/>
        </w:rPr>
        <w:t>Ze škol jsou ohlasy pozitivní</w:t>
      </w:r>
      <w:r w:rsidR="00A237C4" w:rsidRPr="00FC3398">
        <w:rPr>
          <w:rFonts w:asciiTheme="minorHAnsi" w:hAnsiTheme="minorHAnsi" w:cstheme="minorHAnsi"/>
          <w:bCs/>
        </w:rPr>
        <w:t>.</w:t>
      </w:r>
    </w:p>
    <w:p w14:paraId="66225DAD" w14:textId="078EB448" w:rsidR="00A237C4" w:rsidRPr="00FC3398" w:rsidRDefault="00A237C4" w:rsidP="00915878">
      <w:pPr>
        <w:pStyle w:val="ListParagraph"/>
        <w:numPr>
          <w:ilvl w:val="0"/>
          <w:numId w:val="4"/>
        </w:numPr>
        <w:ind w:left="709" w:right="-569" w:hanging="284"/>
        <w:contextualSpacing/>
        <w:rPr>
          <w:rFonts w:asciiTheme="minorHAnsi" w:hAnsiTheme="minorHAnsi" w:cstheme="minorHAnsi"/>
          <w:bCs/>
        </w:rPr>
      </w:pPr>
      <w:r w:rsidRPr="00FC3398">
        <w:rPr>
          <w:rFonts w:asciiTheme="minorHAnsi" w:hAnsiTheme="minorHAnsi" w:cstheme="minorHAnsi"/>
          <w:bCs/>
        </w:rPr>
        <w:t>Členové PS chtějí, aby projekt pokračoval i ve školním roce 2020/2021.</w:t>
      </w:r>
    </w:p>
    <w:p w14:paraId="765FBD7E" w14:textId="471ABF0E" w:rsidR="00915878" w:rsidRDefault="00A237C4" w:rsidP="001467E6">
      <w:pPr>
        <w:pStyle w:val="ListParagraph"/>
        <w:numPr>
          <w:ilvl w:val="0"/>
          <w:numId w:val="4"/>
        </w:numPr>
        <w:ind w:left="709" w:right="-2" w:hanging="284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Vendula Dvořáková ze ZŠ Jiráskova – celé zadávání psaní bylo</w:t>
      </w:r>
      <w:r w:rsidR="003F7D93">
        <w:rPr>
          <w:rFonts w:asciiTheme="minorHAnsi" w:hAnsiTheme="minorHAnsi" w:cstheme="minorHAnsi"/>
          <w:bCs/>
        </w:rPr>
        <w:t xml:space="preserve"> vloni</w:t>
      </w:r>
      <w:r>
        <w:rPr>
          <w:rFonts w:asciiTheme="minorHAnsi" w:hAnsiTheme="minorHAnsi" w:cstheme="minorHAnsi"/>
          <w:bCs/>
        </w:rPr>
        <w:t xml:space="preserve"> hodně neformální a mezi pedagogy nepovinné, v rámci celé školy jen 3 pedagogové zadali žákům práci – tvorbu příběhů. </w:t>
      </w:r>
      <w:r w:rsidR="003F7D93">
        <w:rPr>
          <w:rFonts w:asciiTheme="minorHAnsi" w:hAnsiTheme="minorHAnsi" w:cstheme="minorHAnsi"/>
          <w:bCs/>
        </w:rPr>
        <w:t>Ve škole d</w:t>
      </w:r>
      <w:r>
        <w:rPr>
          <w:rFonts w:asciiTheme="minorHAnsi" w:hAnsiTheme="minorHAnsi" w:cstheme="minorHAnsi"/>
          <w:bCs/>
        </w:rPr>
        <w:t>održeli princip 10 prací zaslaných za školu. ZŠ Týnec</w:t>
      </w:r>
      <w:r w:rsidR="00D274B5">
        <w:rPr>
          <w:rFonts w:asciiTheme="minorHAnsi" w:hAnsiTheme="minorHAnsi" w:cstheme="minorHAnsi"/>
          <w:bCs/>
        </w:rPr>
        <w:t xml:space="preserve">, Zuzana </w:t>
      </w:r>
      <w:proofErr w:type="spellStart"/>
      <w:r w:rsidR="00D274B5">
        <w:rPr>
          <w:rFonts w:asciiTheme="minorHAnsi" w:hAnsiTheme="minorHAnsi" w:cstheme="minorHAnsi"/>
          <w:bCs/>
        </w:rPr>
        <w:t>Krajánková</w:t>
      </w:r>
      <w:proofErr w:type="spellEnd"/>
      <w:r>
        <w:rPr>
          <w:rFonts w:asciiTheme="minorHAnsi" w:hAnsiTheme="minorHAnsi" w:cstheme="minorHAnsi"/>
          <w:bCs/>
        </w:rPr>
        <w:t xml:space="preserve"> – téma se jim zalíbilo a poměrně hodně pedagogů se zapojilo. </w:t>
      </w:r>
    </w:p>
    <w:p w14:paraId="3AF9273B" w14:textId="2C1039BF" w:rsidR="00A237C4" w:rsidRDefault="00A237C4" w:rsidP="001467E6">
      <w:pPr>
        <w:pStyle w:val="ListParagraph"/>
        <w:numPr>
          <w:ilvl w:val="0"/>
          <w:numId w:val="4"/>
        </w:numPr>
        <w:ind w:left="709" w:right="-2" w:hanging="284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 rámci diskuse zaznělo – nechat doporučení, že každá škola pošle max 10 prací, ale mělo by jít </w:t>
      </w:r>
      <w:r w:rsidR="003F7D93">
        <w:rPr>
          <w:rFonts w:asciiTheme="minorHAnsi" w:hAnsiTheme="minorHAnsi" w:cstheme="minorHAnsi"/>
          <w:bCs/>
        </w:rPr>
        <w:t xml:space="preserve">pouze o </w:t>
      </w:r>
      <w:r>
        <w:rPr>
          <w:rFonts w:asciiTheme="minorHAnsi" w:hAnsiTheme="minorHAnsi" w:cstheme="minorHAnsi"/>
          <w:bCs/>
        </w:rPr>
        <w:t xml:space="preserve">doporučení, nebudeme na něm příliš bazírovat. </w:t>
      </w:r>
    </w:p>
    <w:p w14:paraId="731B8F11" w14:textId="62AACF26" w:rsidR="00A237C4" w:rsidRDefault="00A237C4" w:rsidP="001467E6">
      <w:pPr>
        <w:pStyle w:val="ListParagraph"/>
        <w:numPr>
          <w:ilvl w:val="0"/>
          <w:numId w:val="4"/>
        </w:numPr>
        <w:ind w:left="709" w:right="-2" w:hanging="284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Otázka, zda dát nějaký limit ohledně tématu a </w:t>
      </w:r>
      <w:r w:rsidR="00D274B5">
        <w:rPr>
          <w:rFonts w:asciiTheme="minorHAnsi" w:hAnsiTheme="minorHAnsi" w:cstheme="minorHAnsi"/>
          <w:bCs/>
        </w:rPr>
        <w:t>literárního stylu. Názory: Šturcová – neomezovala by, Dvořáková – také by neomezovala. Shoda je, že organizátor trochu „navede“ pedagogy, aby podněcovali žáky, aby si vyzkoušeli různé styly tvorby (např. rozhovor, fejeton, pohádka,</w:t>
      </w:r>
      <w:r w:rsidR="00795F91">
        <w:rPr>
          <w:rFonts w:asciiTheme="minorHAnsi" w:hAnsiTheme="minorHAnsi" w:cstheme="minorHAnsi"/>
          <w:bCs/>
        </w:rPr>
        <w:t xml:space="preserve"> </w:t>
      </w:r>
      <w:r w:rsidR="00D274B5">
        <w:rPr>
          <w:rFonts w:asciiTheme="minorHAnsi" w:hAnsiTheme="minorHAnsi" w:cstheme="minorHAnsi"/>
          <w:bCs/>
        </w:rPr>
        <w:t>…)</w:t>
      </w:r>
      <w:r w:rsidR="003F7D93">
        <w:rPr>
          <w:rFonts w:asciiTheme="minorHAnsi" w:hAnsiTheme="minorHAnsi" w:cstheme="minorHAnsi"/>
          <w:bCs/>
        </w:rPr>
        <w:t>, ale přímo limitovat literárním stylem nebudeme.</w:t>
      </w:r>
    </w:p>
    <w:p w14:paraId="686ECD22" w14:textId="2B42B4EF" w:rsidR="0069013B" w:rsidRDefault="0069013B" w:rsidP="001467E6">
      <w:pPr>
        <w:pStyle w:val="ListParagraph"/>
        <w:numPr>
          <w:ilvl w:val="0"/>
          <w:numId w:val="4"/>
        </w:numPr>
        <w:ind w:left="709" w:right="-2" w:hanging="284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Termínově </w:t>
      </w:r>
      <w:r w:rsidR="004B130B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 xml:space="preserve"> </w:t>
      </w:r>
      <w:r w:rsidR="004B130B">
        <w:rPr>
          <w:rFonts w:asciiTheme="minorHAnsi" w:hAnsiTheme="minorHAnsi" w:cstheme="minorHAnsi"/>
          <w:bCs/>
        </w:rPr>
        <w:t xml:space="preserve">další PS je </w:t>
      </w:r>
      <w:r w:rsidR="003F7D93">
        <w:rPr>
          <w:rFonts w:asciiTheme="minorHAnsi" w:hAnsiTheme="minorHAnsi" w:cstheme="minorHAnsi"/>
          <w:bCs/>
        </w:rPr>
        <w:t xml:space="preserve">plánovaná až na </w:t>
      </w:r>
      <w:r w:rsidR="004B130B">
        <w:rPr>
          <w:rFonts w:asciiTheme="minorHAnsi" w:hAnsiTheme="minorHAnsi" w:cstheme="minorHAnsi"/>
          <w:bCs/>
        </w:rPr>
        <w:t>11.</w:t>
      </w:r>
      <w:r w:rsidR="00795F91">
        <w:rPr>
          <w:rFonts w:asciiTheme="minorHAnsi" w:hAnsiTheme="minorHAnsi" w:cstheme="minorHAnsi"/>
          <w:bCs/>
        </w:rPr>
        <w:t xml:space="preserve"> </w:t>
      </w:r>
      <w:r w:rsidR="004B130B">
        <w:rPr>
          <w:rFonts w:asciiTheme="minorHAnsi" w:hAnsiTheme="minorHAnsi" w:cstheme="minorHAnsi"/>
          <w:bCs/>
        </w:rPr>
        <w:t>11.,</w:t>
      </w:r>
      <w:r w:rsidR="003F7D93">
        <w:rPr>
          <w:rFonts w:asciiTheme="minorHAnsi" w:hAnsiTheme="minorHAnsi" w:cstheme="minorHAnsi"/>
          <w:bCs/>
        </w:rPr>
        <w:t xml:space="preserve"> nicméně členové PS se shodli na tom, že si udělají ještě mimořádnou PS</w:t>
      </w:r>
      <w:r w:rsidR="00795F91">
        <w:rPr>
          <w:rFonts w:asciiTheme="minorHAnsi" w:hAnsiTheme="minorHAnsi" w:cstheme="minorHAnsi"/>
          <w:bCs/>
        </w:rPr>
        <w:t>,</w:t>
      </w:r>
      <w:r w:rsidR="003F7D93">
        <w:rPr>
          <w:rFonts w:asciiTheme="minorHAnsi" w:hAnsiTheme="minorHAnsi" w:cstheme="minorHAnsi"/>
          <w:bCs/>
        </w:rPr>
        <w:t xml:space="preserve"> a to 14.</w:t>
      </w:r>
      <w:r w:rsidR="00795F91">
        <w:rPr>
          <w:rFonts w:asciiTheme="minorHAnsi" w:hAnsiTheme="minorHAnsi" w:cstheme="minorHAnsi"/>
          <w:bCs/>
        </w:rPr>
        <w:t xml:space="preserve"> </w:t>
      </w:r>
      <w:r w:rsidR="003F7D93">
        <w:rPr>
          <w:rFonts w:asciiTheme="minorHAnsi" w:hAnsiTheme="minorHAnsi" w:cstheme="minorHAnsi"/>
          <w:bCs/>
        </w:rPr>
        <w:t>10. od 14:00, aby finalizovali zadání projektu</w:t>
      </w:r>
      <w:r w:rsidR="004B130B">
        <w:rPr>
          <w:rFonts w:asciiTheme="minorHAnsi" w:hAnsiTheme="minorHAnsi" w:cstheme="minorHAnsi"/>
          <w:bCs/>
        </w:rPr>
        <w:t xml:space="preserve">. </w:t>
      </w:r>
      <w:r w:rsidR="003F7D93">
        <w:rPr>
          <w:rFonts w:asciiTheme="minorHAnsi" w:hAnsiTheme="minorHAnsi" w:cstheme="minorHAnsi"/>
          <w:bCs/>
        </w:rPr>
        <w:t xml:space="preserve">Předpokládáme, že projekt následně vyhlásíme do konce října. </w:t>
      </w:r>
    </w:p>
    <w:p w14:paraId="655E030E" w14:textId="392ECAB6" w:rsidR="004B130B" w:rsidRPr="00915878" w:rsidRDefault="00547A2E" w:rsidP="001467E6">
      <w:pPr>
        <w:pStyle w:val="ListParagraph"/>
        <w:numPr>
          <w:ilvl w:val="0"/>
          <w:numId w:val="4"/>
        </w:numPr>
        <w:ind w:left="709" w:right="-2" w:hanging="284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Podněty z MUD – (1) aby soutěžící nepřipojovali obrázky</w:t>
      </w:r>
      <w:r w:rsidR="003F7D93">
        <w:rPr>
          <w:rFonts w:asciiTheme="minorHAnsi" w:hAnsiTheme="minorHAnsi" w:cstheme="minorHAnsi"/>
          <w:bCs/>
        </w:rPr>
        <w:t xml:space="preserve"> – PS částečně souhlasí – obrázky nezakazujeme, </w:t>
      </w:r>
      <w:r>
        <w:rPr>
          <w:rFonts w:asciiTheme="minorHAnsi" w:hAnsiTheme="minorHAnsi" w:cstheme="minorHAnsi"/>
          <w:bCs/>
        </w:rPr>
        <w:t xml:space="preserve">negarantujeme však, že obrázky budou do publikace zařazeny, </w:t>
      </w:r>
      <w:r w:rsidR="003F7D93">
        <w:rPr>
          <w:rFonts w:asciiTheme="minorHAnsi" w:hAnsiTheme="minorHAnsi" w:cstheme="minorHAnsi"/>
          <w:bCs/>
        </w:rPr>
        <w:t xml:space="preserve">(2) </w:t>
      </w:r>
      <w:r>
        <w:rPr>
          <w:rFonts w:asciiTheme="minorHAnsi" w:hAnsiTheme="minorHAnsi" w:cstheme="minorHAnsi"/>
          <w:bCs/>
        </w:rPr>
        <w:t>obálka – nemusí být využity obrázky od dětí</w:t>
      </w:r>
      <w:r w:rsidR="003F7D93">
        <w:rPr>
          <w:rFonts w:asciiTheme="minorHAnsi" w:hAnsiTheme="minorHAnsi" w:cstheme="minorHAnsi"/>
          <w:bCs/>
        </w:rPr>
        <w:t xml:space="preserve"> - </w:t>
      </w:r>
      <w:r>
        <w:rPr>
          <w:rFonts w:asciiTheme="minorHAnsi" w:hAnsiTheme="minorHAnsi" w:cstheme="minorHAnsi"/>
          <w:bCs/>
        </w:rPr>
        <w:t>PS souhlasí</w:t>
      </w:r>
      <w:r w:rsidR="003F7D93">
        <w:rPr>
          <w:rFonts w:asciiTheme="minorHAnsi" w:hAnsiTheme="minorHAnsi" w:cstheme="minorHAnsi"/>
          <w:bCs/>
        </w:rPr>
        <w:t>, (3) nějak limitovat kvalitu či pojetí příběhů – členové PS s tímto nesouhlasí.</w:t>
      </w:r>
    </w:p>
    <w:p w14:paraId="0D01C36E" w14:textId="77777777" w:rsidR="004F383A" w:rsidRPr="004F383A" w:rsidRDefault="004F383A" w:rsidP="001467E6">
      <w:pPr>
        <w:pStyle w:val="ListParagraph"/>
        <w:ind w:left="1134" w:right="-2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679560E6" w14:textId="77777777" w:rsidR="009803EB" w:rsidRPr="00FC3398" w:rsidRDefault="009803EB" w:rsidP="009803EB">
      <w:pPr>
        <w:pStyle w:val="ListParagraph"/>
        <w:numPr>
          <w:ilvl w:val="0"/>
          <w:numId w:val="3"/>
        </w:numPr>
        <w:ind w:right="-2"/>
        <w:contextualSpacing/>
        <w:rPr>
          <w:rFonts w:cs="Clara Sans Book"/>
          <w:b/>
          <w:bCs/>
          <w:color w:val="000000"/>
          <w:sz w:val="24"/>
          <w:szCs w:val="24"/>
        </w:rPr>
      </w:pPr>
      <w:r w:rsidRPr="00FC3398">
        <w:rPr>
          <w:rFonts w:cs="Clara Sans Book"/>
          <w:b/>
          <w:bCs/>
          <w:color w:val="000000"/>
          <w:sz w:val="24"/>
          <w:szCs w:val="24"/>
        </w:rPr>
        <w:t>Podpora tvůrčího psaní u žáků (diskuse k záměru otevření klubu či kroužku)</w:t>
      </w:r>
    </w:p>
    <w:p w14:paraId="6CD22634" w14:textId="2D963DEE" w:rsidR="009803EB" w:rsidRDefault="00204DC9" w:rsidP="00204DC9">
      <w:pPr>
        <w:pStyle w:val="ListParagraph"/>
        <w:numPr>
          <w:ilvl w:val="0"/>
          <w:numId w:val="4"/>
        </w:numPr>
        <w:ind w:left="709" w:right="-2" w:hanging="284"/>
        <w:contextualSpacing/>
        <w:rPr>
          <w:rFonts w:asciiTheme="minorHAnsi" w:hAnsiTheme="minorHAnsi" w:cstheme="minorHAnsi"/>
          <w:bCs/>
        </w:rPr>
      </w:pPr>
      <w:r w:rsidRPr="00204DC9">
        <w:rPr>
          <w:rFonts w:asciiTheme="minorHAnsi" w:hAnsiTheme="minorHAnsi" w:cstheme="minorHAnsi"/>
          <w:bCs/>
        </w:rPr>
        <w:t xml:space="preserve">Členové PS řešili, jakou podobu by měl </w:t>
      </w:r>
      <w:r w:rsidR="00795F91">
        <w:rPr>
          <w:rFonts w:asciiTheme="minorHAnsi" w:hAnsiTheme="minorHAnsi" w:cstheme="minorHAnsi"/>
          <w:bCs/>
        </w:rPr>
        <w:t>mít</w:t>
      </w:r>
      <w:r w:rsidR="00795F91" w:rsidRPr="00204DC9">
        <w:rPr>
          <w:rFonts w:asciiTheme="minorHAnsi" w:hAnsiTheme="minorHAnsi" w:cstheme="minorHAnsi"/>
          <w:bCs/>
        </w:rPr>
        <w:t xml:space="preserve"> </w:t>
      </w:r>
      <w:r w:rsidRPr="00204DC9">
        <w:rPr>
          <w:rFonts w:asciiTheme="minorHAnsi" w:hAnsiTheme="minorHAnsi" w:cstheme="minorHAnsi"/>
          <w:bCs/>
        </w:rPr>
        <w:t>klub či kroužek tvůrčího psaní.</w:t>
      </w:r>
    </w:p>
    <w:p w14:paraId="649A801D" w14:textId="77D29EC3" w:rsidR="00522599" w:rsidRDefault="001F0F82" w:rsidP="00204DC9">
      <w:pPr>
        <w:pStyle w:val="ListParagraph"/>
        <w:numPr>
          <w:ilvl w:val="0"/>
          <w:numId w:val="4"/>
        </w:numPr>
        <w:ind w:left="709" w:right="-2" w:hanging="284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Představa – scházení jednou za 14 dní, plus 1x měsíčně, nebo i méně často, zážitkový program s youtuberem, spisovatelem nebo novinářem. </w:t>
      </w:r>
    </w:p>
    <w:p w14:paraId="1DD79C1E" w14:textId="46B0F6E4" w:rsidR="001F0F82" w:rsidRPr="00204DC9" w:rsidRDefault="001F0F82" w:rsidP="00204DC9">
      <w:pPr>
        <w:pStyle w:val="ListParagraph"/>
        <w:numPr>
          <w:ilvl w:val="0"/>
          <w:numId w:val="4"/>
        </w:numPr>
        <w:ind w:left="709" w:right="-2" w:hanging="284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Termínově – bylo by dobré začít od druhého pololetí.</w:t>
      </w:r>
    </w:p>
    <w:p w14:paraId="785E62AA" w14:textId="69BF594F" w:rsidR="00F53826" w:rsidRPr="00FC3398" w:rsidRDefault="001467E6" w:rsidP="001467E6">
      <w:pPr>
        <w:pStyle w:val="ListParagraph"/>
        <w:numPr>
          <w:ilvl w:val="0"/>
          <w:numId w:val="3"/>
        </w:numPr>
        <w:ind w:right="-2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C3398">
        <w:rPr>
          <w:rFonts w:cs="Clara Sans Book"/>
          <w:b/>
          <w:bCs/>
          <w:color w:val="000000"/>
          <w:sz w:val="24"/>
          <w:szCs w:val="24"/>
        </w:rPr>
        <w:lastRenderedPageBreak/>
        <w:t>Vzdělávací aktivity</w:t>
      </w:r>
    </w:p>
    <w:p w14:paraId="1F60A2F9" w14:textId="7A170788" w:rsidR="001467E6" w:rsidRDefault="009D30F7" w:rsidP="001467E6">
      <w:pPr>
        <w:pStyle w:val="ListParagraph"/>
        <w:numPr>
          <w:ilvl w:val="0"/>
          <w:numId w:val="4"/>
        </w:numPr>
        <w:ind w:left="709" w:right="-2" w:hanging="284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Máme naplánováno – Nekuda – tvůrčí psaní, Voldřichová - logopedie</w:t>
      </w:r>
    </w:p>
    <w:p w14:paraId="76AFA6B8" w14:textId="26AEF123" w:rsidR="001467E6" w:rsidRDefault="001467E6" w:rsidP="001467E6">
      <w:pPr>
        <w:pStyle w:val="ListParagraph"/>
        <w:ind w:left="1134" w:right="-2"/>
        <w:contextualSpacing/>
        <w:rPr>
          <w:rFonts w:asciiTheme="minorHAnsi" w:hAnsiTheme="minorHAnsi" w:cstheme="minorHAnsi"/>
        </w:rPr>
      </w:pPr>
    </w:p>
    <w:p w14:paraId="20659F43" w14:textId="77777777" w:rsidR="009D30F7" w:rsidRPr="001467E6" w:rsidRDefault="009D30F7" w:rsidP="001467E6">
      <w:pPr>
        <w:pStyle w:val="ListParagraph"/>
        <w:ind w:left="1134" w:right="-2"/>
        <w:contextualSpacing/>
        <w:rPr>
          <w:rFonts w:asciiTheme="minorHAnsi" w:hAnsiTheme="minorHAnsi" w:cstheme="minorHAnsi"/>
        </w:rPr>
      </w:pPr>
    </w:p>
    <w:p w14:paraId="1169F707" w14:textId="271E573C" w:rsidR="00782FF4" w:rsidRPr="00097B6E" w:rsidRDefault="001013B7" w:rsidP="007049B8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  <w:b/>
          <w:sz w:val="24"/>
        </w:rPr>
      </w:pPr>
      <w:r w:rsidRPr="00097B6E">
        <w:rPr>
          <w:rFonts w:asciiTheme="minorHAnsi" w:hAnsiTheme="minorHAnsi" w:cstheme="minorHAnsi"/>
          <w:b/>
          <w:sz w:val="24"/>
        </w:rPr>
        <w:t>Závěr</w:t>
      </w:r>
      <w:r w:rsidR="001A0293">
        <w:rPr>
          <w:rFonts w:asciiTheme="minorHAnsi" w:hAnsiTheme="minorHAnsi" w:cstheme="minorHAnsi"/>
          <w:b/>
          <w:sz w:val="24"/>
        </w:rPr>
        <w:t xml:space="preserve"> a různé</w:t>
      </w:r>
    </w:p>
    <w:p w14:paraId="5220C595" w14:textId="77777777" w:rsidR="00AF4459" w:rsidRPr="00315029" w:rsidRDefault="00AF4459" w:rsidP="001A0293">
      <w:pPr>
        <w:pStyle w:val="ListParagraph"/>
        <w:contextualSpacing/>
        <w:rPr>
          <w:rFonts w:asciiTheme="minorHAnsi" w:hAnsiTheme="minorHAnsi" w:cstheme="minorHAnsi"/>
          <w:sz w:val="10"/>
          <w:szCs w:val="10"/>
        </w:rPr>
      </w:pPr>
    </w:p>
    <w:p w14:paraId="6D72432A" w14:textId="3750FEC5" w:rsidR="00FD2A61" w:rsidRDefault="0069013B" w:rsidP="001D01B1">
      <w:pPr>
        <w:pStyle w:val="ListParagraph"/>
        <w:numPr>
          <w:ilvl w:val="0"/>
          <w:numId w:val="4"/>
        </w:numPr>
        <w:ind w:left="709" w:right="-286" w:hanging="284"/>
        <w:contextualSpacing/>
        <w:rPr>
          <w:rFonts w:asciiTheme="minorHAnsi" w:hAnsiTheme="minorHAnsi" w:cstheme="minorHAnsi"/>
          <w:bCs/>
        </w:rPr>
      </w:pPr>
      <w:r w:rsidRPr="0069013B">
        <w:rPr>
          <w:rFonts w:asciiTheme="minorHAnsi" w:hAnsiTheme="minorHAnsi" w:cstheme="minorHAnsi"/>
          <w:bCs/>
        </w:rPr>
        <w:t>V rámci PS členové projednali možnost upravit termíny PS tak</w:t>
      </w:r>
      <w:r w:rsidR="00795F91">
        <w:rPr>
          <w:rFonts w:asciiTheme="minorHAnsi" w:hAnsiTheme="minorHAnsi" w:cstheme="minorHAnsi"/>
          <w:bCs/>
        </w:rPr>
        <w:t>,</w:t>
      </w:r>
      <w:r w:rsidRPr="0069013B">
        <w:rPr>
          <w:rFonts w:asciiTheme="minorHAnsi" w:hAnsiTheme="minorHAnsi" w:cstheme="minorHAnsi"/>
          <w:bCs/>
        </w:rPr>
        <w:t xml:space="preserve"> aby se mohl účastnit nový kolega ze ZŠ Ga</w:t>
      </w:r>
      <w:r w:rsidR="00795F91">
        <w:rPr>
          <w:rFonts w:asciiTheme="minorHAnsi" w:hAnsiTheme="minorHAnsi" w:cstheme="minorHAnsi"/>
          <w:bCs/>
        </w:rPr>
        <w:t>i</w:t>
      </w:r>
      <w:r w:rsidRPr="0069013B">
        <w:rPr>
          <w:rFonts w:asciiTheme="minorHAnsi" w:hAnsiTheme="minorHAnsi" w:cstheme="minorHAnsi"/>
          <w:bCs/>
        </w:rPr>
        <w:t xml:space="preserve">a, který však nemůže ve středu. </w:t>
      </w:r>
      <w:r w:rsidR="00AD4768">
        <w:rPr>
          <w:rFonts w:asciiTheme="minorHAnsi" w:hAnsiTheme="minorHAnsi" w:cstheme="minorHAnsi"/>
          <w:bCs/>
        </w:rPr>
        <w:t xml:space="preserve">Ostatní členové se shodli, že změna termínu není možná a že ač nás to mrzí, </w:t>
      </w:r>
      <w:r w:rsidR="003F7D93">
        <w:rPr>
          <w:rFonts w:asciiTheme="minorHAnsi" w:hAnsiTheme="minorHAnsi" w:cstheme="minorHAnsi"/>
          <w:bCs/>
        </w:rPr>
        <w:t>změnit termín</w:t>
      </w:r>
      <w:r w:rsidR="00AD4768">
        <w:rPr>
          <w:rFonts w:asciiTheme="minorHAnsi" w:hAnsiTheme="minorHAnsi" w:cstheme="minorHAnsi"/>
          <w:bCs/>
        </w:rPr>
        <w:t xml:space="preserve"> PS nemůžeme. Jana Čechová pana Vavřína osloví a prověří možnosti, jak by se mohl jinak zapojit (např. stříhání videí, příprava krátkých filmů).</w:t>
      </w:r>
    </w:p>
    <w:p w14:paraId="3DD9155B" w14:textId="394A8FFA" w:rsidR="009D30F7" w:rsidRPr="0069013B" w:rsidRDefault="009D30F7" w:rsidP="00890B3E">
      <w:pPr>
        <w:pStyle w:val="ListParagraph"/>
        <w:numPr>
          <w:ilvl w:val="0"/>
          <w:numId w:val="4"/>
        </w:numPr>
        <w:ind w:left="709" w:right="-144" w:hanging="284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Doporučení ZŠ Jiráskova – </w:t>
      </w:r>
      <w:r w:rsidR="001D01B1">
        <w:rPr>
          <w:rFonts w:asciiTheme="minorHAnsi" w:hAnsiTheme="minorHAnsi" w:cstheme="minorHAnsi"/>
          <w:bCs/>
        </w:rPr>
        <w:t xml:space="preserve">lektorka </w:t>
      </w:r>
      <w:r>
        <w:rPr>
          <w:rFonts w:asciiTheme="minorHAnsi" w:hAnsiTheme="minorHAnsi" w:cstheme="minorHAnsi"/>
          <w:bCs/>
        </w:rPr>
        <w:t>Klára Smolíková.cz – cena slušná 5.100 Kč za 6 hodin ve škole. ZŠ Týnec – už ji měli a byli velmi spokojení.</w:t>
      </w:r>
    </w:p>
    <w:p w14:paraId="795CD207" w14:textId="5C30EE61" w:rsidR="001467E6" w:rsidRPr="001467E6" w:rsidRDefault="00E05CA6" w:rsidP="001467E6">
      <w:pPr>
        <w:pStyle w:val="ListParagraph"/>
        <w:numPr>
          <w:ilvl w:val="0"/>
          <w:numId w:val="4"/>
        </w:numPr>
        <w:ind w:left="709" w:right="-144" w:hanging="284"/>
        <w:contextualSpacing/>
        <w:rPr>
          <w:rFonts w:asciiTheme="minorHAnsi" w:hAnsiTheme="minorHAnsi" w:cstheme="minorHAnsi"/>
          <w:bCs/>
        </w:rPr>
      </w:pPr>
      <w:r w:rsidRPr="001467E6">
        <w:rPr>
          <w:rFonts w:asciiTheme="minorHAnsi" w:hAnsiTheme="minorHAnsi" w:cstheme="minorHAnsi"/>
          <w:bCs/>
        </w:rPr>
        <w:t xml:space="preserve">Další PS </w:t>
      </w:r>
      <w:r w:rsidR="001467E6" w:rsidRPr="001467E6">
        <w:rPr>
          <w:rFonts w:asciiTheme="minorHAnsi" w:hAnsiTheme="minorHAnsi" w:cstheme="minorHAnsi"/>
          <w:bCs/>
        </w:rPr>
        <w:t xml:space="preserve">ČG </w:t>
      </w:r>
      <w:r w:rsidRPr="001467E6">
        <w:rPr>
          <w:rFonts w:asciiTheme="minorHAnsi" w:hAnsiTheme="minorHAnsi" w:cstheme="minorHAnsi"/>
          <w:bCs/>
        </w:rPr>
        <w:t>se uskuteční</w:t>
      </w:r>
      <w:r w:rsidR="00315029" w:rsidRPr="001467E6">
        <w:rPr>
          <w:rFonts w:asciiTheme="minorHAnsi" w:hAnsiTheme="minorHAnsi" w:cstheme="minorHAnsi"/>
          <w:bCs/>
        </w:rPr>
        <w:t xml:space="preserve"> </w:t>
      </w:r>
      <w:r w:rsidR="00AD4768">
        <w:rPr>
          <w:rFonts w:asciiTheme="minorHAnsi" w:hAnsiTheme="minorHAnsi" w:cstheme="minorHAnsi"/>
          <w:bCs/>
        </w:rPr>
        <w:t>1</w:t>
      </w:r>
      <w:r w:rsidR="009D30F7">
        <w:rPr>
          <w:rFonts w:asciiTheme="minorHAnsi" w:hAnsiTheme="minorHAnsi" w:cstheme="minorHAnsi"/>
          <w:bCs/>
        </w:rPr>
        <w:t>4</w:t>
      </w:r>
      <w:r w:rsidR="00AD4768">
        <w:rPr>
          <w:rFonts w:asciiTheme="minorHAnsi" w:hAnsiTheme="minorHAnsi" w:cstheme="minorHAnsi"/>
          <w:bCs/>
        </w:rPr>
        <w:t>.</w:t>
      </w:r>
      <w:r w:rsidR="00D02818">
        <w:rPr>
          <w:rFonts w:asciiTheme="minorHAnsi" w:hAnsiTheme="minorHAnsi" w:cstheme="minorHAnsi"/>
          <w:bCs/>
        </w:rPr>
        <w:t xml:space="preserve"> </w:t>
      </w:r>
      <w:r w:rsidR="00AD4768">
        <w:rPr>
          <w:rFonts w:asciiTheme="minorHAnsi" w:hAnsiTheme="minorHAnsi" w:cstheme="minorHAnsi"/>
          <w:bCs/>
        </w:rPr>
        <w:t>1</w:t>
      </w:r>
      <w:r w:rsidR="009D30F7">
        <w:rPr>
          <w:rFonts w:asciiTheme="minorHAnsi" w:hAnsiTheme="minorHAnsi" w:cstheme="minorHAnsi"/>
          <w:bCs/>
        </w:rPr>
        <w:t>0</w:t>
      </w:r>
      <w:r w:rsidR="00AD4768">
        <w:rPr>
          <w:rFonts w:asciiTheme="minorHAnsi" w:hAnsiTheme="minorHAnsi" w:cstheme="minorHAnsi"/>
          <w:bCs/>
        </w:rPr>
        <w:t>.</w:t>
      </w:r>
      <w:r w:rsidR="001467E6" w:rsidRPr="001467E6">
        <w:rPr>
          <w:rFonts w:asciiTheme="minorHAnsi" w:hAnsiTheme="minorHAnsi" w:cstheme="minorHAnsi"/>
          <w:bCs/>
        </w:rPr>
        <w:t xml:space="preserve"> – termín </w:t>
      </w:r>
      <w:r w:rsidRPr="001467E6">
        <w:rPr>
          <w:rFonts w:asciiTheme="minorHAnsi" w:hAnsiTheme="minorHAnsi" w:cstheme="minorHAnsi"/>
          <w:bCs/>
        </w:rPr>
        <w:t>od 14 hodin.</w:t>
      </w:r>
      <w:r w:rsidR="009D30F7">
        <w:rPr>
          <w:rFonts w:asciiTheme="minorHAnsi" w:hAnsiTheme="minorHAnsi" w:cstheme="minorHAnsi"/>
          <w:bCs/>
        </w:rPr>
        <w:t xml:space="preserve"> Nový termín – navíc.</w:t>
      </w:r>
    </w:p>
    <w:p w14:paraId="258E62CA" w14:textId="0FF65D0F" w:rsidR="008D15E3" w:rsidRPr="001467E6" w:rsidRDefault="0095694C" w:rsidP="001467E6">
      <w:pPr>
        <w:pStyle w:val="ListParagraph"/>
        <w:numPr>
          <w:ilvl w:val="0"/>
          <w:numId w:val="4"/>
        </w:numPr>
        <w:ind w:left="709" w:right="-2" w:hanging="284"/>
        <w:contextualSpacing/>
        <w:rPr>
          <w:rFonts w:asciiTheme="minorHAnsi" w:hAnsiTheme="minorHAnsi" w:cstheme="minorHAnsi"/>
        </w:rPr>
      </w:pPr>
      <w:r w:rsidRPr="001467E6">
        <w:rPr>
          <w:rFonts w:asciiTheme="minorHAnsi" w:hAnsiTheme="minorHAnsi" w:cstheme="minorHAnsi"/>
          <w:bCs/>
        </w:rPr>
        <w:t>Helena</w:t>
      </w:r>
      <w:r w:rsidRPr="001467E6">
        <w:rPr>
          <w:rFonts w:asciiTheme="minorHAnsi" w:hAnsiTheme="minorHAnsi" w:cstheme="minorHAnsi"/>
        </w:rPr>
        <w:t xml:space="preserve"> </w:t>
      </w:r>
      <w:proofErr w:type="spellStart"/>
      <w:r w:rsidRPr="001467E6">
        <w:rPr>
          <w:rFonts w:asciiTheme="minorHAnsi" w:hAnsiTheme="minorHAnsi" w:cstheme="minorHAnsi"/>
        </w:rPr>
        <w:t>Šešinov</w:t>
      </w:r>
      <w:r w:rsidR="003B2EB7" w:rsidRPr="001467E6">
        <w:rPr>
          <w:rFonts w:asciiTheme="minorHAnsi" w:hAnsiTheme="minorHAnsi" w:cstheme="minorHAnsi"/>
        </w:rPr>
        <w:t>á</w:t>
      </w:r>
      <w:proofErr w:type="spellEnd"/>
      <w:r w:rsidR="001013B7" w:rsidRPr="001467E6">
        <w:rPr>
          <w:rFonts w:asciiTheme="minorHAnsi" w:hAnsiTheme="minorHAnsi" w:cstheme="minorHAnsi"/>
        </w:rPr>
        <w:t xml:space="preserve"> poděkoval</w:t>
      </w:r>
      <w:r w:rsidR="004A7EC7" w:rsidRPr="001467E6">
        <w:rPr>
          <w:rFonts w:asciiTheme="minorHAnsi" w:hAnsiTheme="minorHAnsi" w:cstheme="minorHAnsi"/>
        </w:rPr>
        <w:t>a</w:t>
      </w:r>
      <w:r w:rsidR="001013B7" w:rsidRPr="001467E6">
        <w:rPr>
          <w:rFonts w:asciiTheme="minorHAnsi" w:hAnsiTheme="minorHAnsi" w:cstheme="minorHAnsi"/>
        </w:rPr>
        <w:t xml:space="preserve"> přítomným za účast. </w:t>
      </w:r>
    </w:p>
    <w:p w14:paraId="4A023C0A" w14:textId="77777777" w:rsidR="001A067F" w:rsidRPr="00224CF6" w:rsidRDefault="001A067F" w:rsidP="001A0293">
      <w:pPr>
        <w:pStyle w:val="ListParagraph"/>
        <w:contextualSpacing/>
        <w:rPr>
          <w:rFonts w:asciiTheme="minorHAnsi" w:hAnsiTheme="minorHAnsi" w:cstheme="minorHAnsi"/>
        </w:rPr>
      </w:pPr>
    </w:p>
    <w:p w14:paraId="301A6254" w14:textId="6D735C4B" w:rsidR="00060A6D" w:rsidRPr="00224CF6" w:rsidRDefault="001F5942" w:rsidP="001A0293">
      <w:pPr>
        <w:rPr>
          <w:rFonts w:asciiTheme="minorHAnsi" w:hAnsiTheme="minorHAnsi" w:cstheme="minorHAnsi"/>
          <w:sz w:val="22"/>
          <w:szCs w:val="22"/>
        </w:rPr>
      </w:pPr>
      <w:r w:rsidRPr="00224CF6">
        <w:rPr>
          <w:rFonts w:asciiTheme="minorHAnsi" w:hAnsiTheme="minorHAnsi" w:cstheme="minorHAnsi"/>
          <w:sz w:val="22"/>
          <w:szCs w:val="22"/>
        </w:rPr>
        <w:t>Zapsal</w:t>
      </w:r>
      <w:r w:rsidR="005B5BDA" w:rsidRPr="00224CF6">
        <w:rPr>
          <w:rFonts w:asciiTheme="minorHAnsi" w:hAnsiTheme="minorHAnsi" w:cstheme="minorHAnsi"/>
          <w:sz w:val="22"/>
          <w:szCs w:val="22"/>
        </w:rPr>
        <w:t xml:space="preserve">a: </w:t>
      </w:r>
      <w:r w:rsidR="007B3FD8">
        <w:rPr>
          <w:rFonts w:asciiTheme="minorHAnsi" w:hAnsiTheme="minorHAnsi" w:cstheme="minorHAnsi"/>
          <w:sz w:val="22"/>
          <w:szCs w:val="22"/>
        </w:rPr>
        <w:t>Jana Čechová</w:t>
      </w:r>
    </w:p>
    <w:p w14:paraId="3464FDFA" w14:textId="49851D97" w:rsidR="00711B3F" w:rsidRPr="005A71F4" w:rsidRDefault="00711B3F" w:rsidP="001A029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1F4">
        <w:rPr>
          <w:rFonts w:asciiTheme="minorHAnsi" w:hAnsiTheme="minorHAnsi" w:cstheme="minorHAnsi"/>
          <w:b/>
          <w:sz w:val="22"/>
          <w:szCs w:val="22"/>
        </w:rPr>
        <w:t>Příloha</w:t>
      </w:r>
      <w:r w:rsidR="004A7EC7" w:rsidRPr="005A71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71F4">
        <w:rPr>
          <w:rFonts w:asciiTheme="minorHAnsi" w:hAnsiTheme="minorHAnsi" w:cstheme="minorHAnsi"/>
          <w:b/>
          <w:sz w:val="22"/>
          <w:szCs w:val="22"/>
        </w:rPr>
        <w:t>Zápisu:</w:t>
      </w:r>
      <w:r w:rsidR="00097B6E" w:rsidRPr="005A71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71F4">
        <w:rPr>
          <w:rFonts w:asciiTheme="minorHAnsi" w:hAnsiTheme="minorHAnsi" w:cstheme="minorHAnsi"/>
          <w:sz w:val="22"/>
          <w:szCs w:val="22"/>
        </w:rPr>
        <w:t>Prezenční listina</w:t>
      </w:r>
    </w:p>
    <w:p w14:paraId="1FB70EB0" w14:textId="19F3842D" w:rsidR="00BC33D0" w:rsidRPr="00224CF6" w:rsidRDefault="00BC33D0" w:rsidP="001A0293">
      <w:pPr>
        <w:rPr>
          <w:rFonts w:asciiTheme="minorHAnsi" w:hAnsiTheme="minorHAnsi" w:cstheme="minorHAnsi"/>
        </w:rPr>
      </w:pPr>
    </w:p>
    <w:sectPr w:rsidR="00BC33D0" w:rsidRPr="00224CF6" w:rsidSect="009D30F7">
      <w:headerReference w:type="default" r:id="rId8"/>
      <w:footerReference w:type="default" r:id="rId9"/>
      <w:pgSz w:w="11906" w:h="16838"/>
      <w:pgMar w:top="283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98070" w14:textId="77777777" w:rsidR="00A63BA6" w:rsidRDefault="00A63BA6">
      <w:r>
        <w:separator/>
      </w:r>
    </w:p>
  </w:endnote>
  <w:endnote w:type="continuationSeparator" w:id="0">
    <w:p w14:paraId="3BDDCB81" w14:textId="77777777" w:rsidR="00A63BA6" w:rsidRDefault="00A6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 Book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ewFound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A9549" w14:textId="7BE8FE14" w:rsidR="00711B3F" w:rsidRDefault="00711B3F">
    <w:pPr>
      <w:pStyle w:val="Footer"/>
    </w:pPr>
    <w:r w:rsidRPr="009B572B">
      <w:rPr>
        <w:noProof/>
      </w:rPr>
      <w:drawing>
        <wp:anchor distT="0" distB="0" distL="114300" distR="114300" simplePos="0" relativeHeight="251661312" behindDoc="0" locked="0" layoutInCell="1" allowOverlap="1" wp14:anchorId="346844A5" wp14:editId="6270BC45">
          <wp:simplePos x="0" y="0"/>
          <wp:positionH relativeFrom="margin">
            <wp:align>center</wp:align>
          </wp:positionH>
          <wp:positionV relativeFrom="margin">
            <wp:posOffset>8093075</wp:posOffset>
          </wp:positionV>
          <wp:extent cx="4533900" cy="1013460"/>
          <wp:effectExtent l="0" t="0" r="12700" b="2540"/>
          <wp:wrapSquare wrapText="bothSides"/>
          <wp:docPr id="31" name="Obrázek 31" descr="C:\Users\Zemanova\OneDrive\PROJEKTY_POSAZAVI\MAP\pravidla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manova\OneDrive\PROJEKTY_POSAZAVI\MAP\pravidla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87E4D" w14:textId="77777777" w:rsidR="00A63BA6" w:rsidRDefault="00A63BA6">
      <w:r>
        <w:separator/>
      </w:r>
    </w:p>
  </w:footnote>
  <w:footnote w:type="continuationSeparator" w:id="0">
    <w:p w14:paraId="36C528A5" w14:textId="77777777" w:rsidR="00A63BA6" w:rsidRDefault="00A6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70EB7" w14:textId="77777777" w:rsidR="00955EB3" w:rsidRPr="00FD3262" w:rsidRDefault="00EF25CF" w:rsidP="00DC2CB7">
    <w:pPr>
      <w:pStyle w:val="Header"/>
      <w:tabs>
        <w:tab w:val="clear" w:pos="4536"/>
        <w:tab w:val="clear" w:pos="9072"/>
        <w:tab w:val="left" w:pos="2798"/>
      </w:tabs>
      <w:jc w:val="center"/>
      <w:rPr>
        <w:rFonts w:ascii="NewFoundland" w:hAnsi="NewFoundland"/>
        <w:sz w:val="60"/>
        <w:szCs w:val="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B70EB8" wp14:editId="6999E0BE">
              <wp:simplePos x="0" y="0"/>
              <wp:positionH relativeFrom="column">
                <wp:posOffset>-62230</wp:posOffset>
              </wp:positionH>
              <wp:positionV relativeFrom="paragraph">
                <wp:posOffset>75565</wp:posOffset>
              </wp:positionV>
              <wp:extent cx="6103620" cy="93726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362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FB70EBC" w14:textId="3AC2DA64" w:rsidR="00955EB3" w:rsidRPr="00BD4E6B" w:rsidRDefault="008D15E3" w:rsidP="00DC2CB7">
                          <w:pP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Zápis </w:t>
                          </w:r>
                          <w:r w:rsidR="009803EB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10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/20</w:t>
                          </w:r>
                          <w:r w:rsidR="005015F4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20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/PS</w:t>
                          </w:r>
                          <w:r w:rsidR="004A7EC7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Č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G</w:t>
                          </w:r>
                          <w:r w:rsidR="002D7AA9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903C86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1FB70EBD" w14:textId="77777777" w:rsidR="00DC2CB7" w:rsidRDefault="00DC2CB7" w:rsidP="00DC2CB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1FB70EBE" w14:textId="7C6DE0AE" w:rsidR="00617BBD" w:rsidRPr="005732DE" w:rsidRDefault="009803EB" w:rsidP="005732DE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rFonts w:asciiTheme="minorHAnsi" w:hAnsiTheme="minorHAnsi" w:cs="Arial"/>
                              <w:b/>
                            </w:rPr>
                            <w:t>10</w:t>
                          </w:r>
                          <w:r w:rsidR="00617BBD" w:rsidRPr="002D7AA9">
                            <w:rPr>
                              <w:rFonts w:asciiTheme="minorHAnsi" w:hAnsiTheme="minorHAnsi" w:cs="Arial"/>
                              <w:b/>
                            </w:rPr>
                            <w:t xml:space="preserve">. </w:t>
                          </w:r>
                          <w:r w:rsidR="00A84A7B" w:rsidRPr="00A84A7B">
                            <w:rPr>
                              <w:rFonts w:asciiTheme="minorHAnsi" w:hAnsiTheme="minorHAnsi" w:cs="Arial"/>
                              <w:b/>
                            </w:rPr>
                            <w:t xml:space="preserve">setkání </w:t>
                          </w:r>
                          <w:r w:rsidR="001F5942">
                            <w:rPr>
                              <w:rFonts w:asciiTheme="minorHAnsi" w:hAnsiTheme="minorHAnsi" w:cs="Arial"/>
                              <w:b/>
                            </w:rPr>
                            <w:t xml:space="preserve">Pracovní skupiny </w:t>
                          </w:r>
                          <w:r w:rsidR="004A7EC7">
                            <w:rPr>
                              <w:rFonts w:asciiTheme="minorHAnsi" w:hAnsiTheme="minorHAnsi" w:cs="Arial"/>
                              <w:b/>
                            </w:rPr>
                            <w:t>Čtenářská</w:t>
                          </w:r>
                          <w:r w:rsidR="008D15E3">
                            <w:rPr>
                              <w:rFonts w:asciiTheme="minorHAnsi" w:hAnsiTheme="minorHAnsi" w:cs="Arial"/>
                              <w:b/>
                            </w:rPr>
                            <w:t xml:space="preserve"> gramotnost</w:t>
                          </w:r>
                        </w:p>
                        <w:p w14:paraId="1FB70EBF" w14:textId="4499F55A" w:rsidR="00617BBD" w:rsidRPr="00BD4E6B" w:rsidRDefault="009803EB" w:rsidP="00617BBD">
                          <w:pPr>
                            <w:rPr>
                              <w:rFonts w:asciiTheme="minorHAnsi" w:hAnsiTheme="minorHAnsi" w:cs="Arial"/>
                              <w:b/>
                              <w:color w:val="65B32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16</w:t>
                          </w:r>
                          <w:r w:rsidR="00617BBD" w:rsidRPr="00903C86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 xml:space="preserve">.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září</w:t>
                          </w:r>
                          <w:r w:rsidR="00617BBD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 xml:space="preserve"> </w:t>
                          </w:r>
                          <w:r w:rsidR="00465F09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20</w:t>
                          </w:r>
                          <w:r w:rsidR="003E7D1E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20</w:t>
                          </w:r>
                          <w:r w:rsidR="00617BBD" w:rsidRPr="00903C86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 xml:space="preserve"> – Benešov, zasedací místnost</w:t>
                          </w:r>
                          <w:r w:rsidR="00617BBD" w:rsidRPr="00BD4E6B">
                            <w:rPr>
                              <w:rFonts w:asciiTheme="minorHAnsi" w:hAnsiTheme="minorHAnsi" w:cs="Arial"/>
                              <w:b/>
                              <w:color w:val="65B32E"/>
                              <w:sz w:val="28"/>
                              <w:szCs w:val="28"/>
                            </w:rPr>
                            <w:t xml:space="preserve"> </w:t>
                          </w:r>
                          <w:r w:rsidR="00617BBD" w:rsidRPr="00903C86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Posázaví</w:t>
                          </w:r>
                        </w:p>
                        <w:p w14:paraId="1FB70EC0" w14:textId="77777777" w:rsidR="00955EB3" w:rsidRDefault="00955E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B70EB8" id="Rectangle 5" o:spid="_x0000_s1026" style="position:absolute;left:0;text-align:left;margin-left:-4.9pt;margin-top:5.95pt;width:480.6pt;height:7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" filled="f" stroked="f">
              <v:textbox>
                <w:txbxContent>
                  <w:p w14:paraId="1FB70EBC" w14:textId="3AC2DA64" w:rsidR="00955EB3" w:rsidRPr="00BD4E6B" w:rsidRDefault="008D15E3" w:rsidP="00DC2CB7">
                    <w:pP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Zápis </w:t>
                    </w:r>
                    <w:r w:rsidR="009803EB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10</w:t>
                    </w:r>
                    <w: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/20</w:t>
                    </w:r>
                    <w:r w:rsidR="005015F4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20</w:t>
                    </w:r>
                    <w: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/PS</w:t>
                    </w:r>
                    <w:r w:rsidR="004A7EC7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Č</w:t>
                    </w:r>
                    <w: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G</w:t>
                    </w:r>
                    <w:r w:rsidR="002D7AA9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="00903C86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14:paraId="1FB70EBD" w14:textId="77777777" w:rsidR="00DC2CB7" w:rsidRDefault="00DC2CB7" w:rsidP="00DC2CB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1FB70EBE" w14:textId="7C6DE0AE" w:rsidR="00617BBD" w:rsidRPr="005732DE" w:rsidRDefault="009803EB" w:rsidP="005732DE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rFonts w:asciiTheme="minorHAnsi" w:hAnsiTheme="minorHAnsi" w:cs="Arial"/>
                        <w:b/>
                      </w:rPr>
                      <w:t>10</w:t>
                    </w:r>
                    <w:r w:rsidR="00617BBD" w:rsidRPr="002D7AA9">
                      <w:rPr>
                        <w:rFonts w:asciiTheme="minorHAnsi" w:hAnsiTheme="minorHAnsi" w:cs="Arial"/>
                        <w:b/>
                      </w:rPr>
                      <w:t xml:space="preserve">. </w:t>
                    </w:r>
                    <w:r w:rsidR="00A84A7B" w:rsidRPr="00A84A7B">
                      <w:rPr>
                        <w:rFonts w:asciiTheme="minorHAnsi" w:hAnsiTheme="minorHAnsi" w:cs="Arial"/>
                        <w:b/>
                      </w:rPr>
                      <w:t xml:space="preserve">setkání </w:t>
                    </w:r>
                    <w:r w:rsidR="001F5942">
                      <w:rPr>
                        <w:rFonts w:asciiTheme="minorHAnsi" w:hAnsiTheme="minorHAnsi" w:cs="Arial"/>
                        <w:b/>
                      </w:rPr>
                      <w:t xml:space="preserve">Pracovní skupiny </w:t>
                    </w:r>
                    <w:r w:rsidR="004A7EC7">
                      <w:rPr>
                        <w:rFonts w:asciiTheme="minorHAnsi" w:hAnsiTheme="minorHAnsi" w:cs="Arial"/>
                        <w:b/>
                      </w:rPr>
                      <w:t>Čtenářská</w:t>
                    </w:r>
                    <w:r w:rsidR="008D15E3">
                      <w:rPr>
                        <w:rFonts w:asciiTheme="minorHAnsi" w:hAnsiTheme="minorHAnsi" w:cs="Arial"/>
                        <w:b/>
                      </w:rPr>
                      <w:t xml:space="preserve"> gramotnost</w:t>
                    </w:r>
                  </w:p>
                  <w:p w14:paraId="1FB70EBF" w14:textId="4499F55A" w:rsidR="00617BBD" w:rsidRPr="00BD4E6B" w:rsidRDefault="009803EB" w:rsidP="00617BBD">
                    <w:pPr>
                      <w:rPr>
                        <w:rFonts w:asciiTheme="minorHAnsi" w:hAnsiTheme="minorHAnsi" w:cs="Arial"/>
                        <w:b/>
                        <w:color w:val="65B32E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65B32E"/>
                      </w:rPr>
                      <w:t>16</w:t>
                    </w:r>
                    <w:r w:rsidR="00617BBD" w:rsidRPr="00903C86">
                      <w:rPr>
                        <w:rFonts w:asciiTheme="minorHAnsi" w:hAnsiTheme="minorHAnsi" w:cs="Arial"/>
                        <w:b/>
                        <w:color w:val="65B32E"/>
                      </w:rPr>
                      <w:t xml:space="preserve">. </w:t>
                    </w:r>
                    <w:r>
                      <w:rPr>
                        <w:rFonts w:asciiTheme="minorHAnsi" w:hAnsiTheme="minorHAnsi" w:cs="Arial"/>
                        <w:b/>
                        <w:color w:val="65B32E"/>
                      </w:rPr>
                      <w:t>září</w:t>
                    </w:r>
                    <w:r w:rsidR="00617BBD">
                      <w:rPr>
                        <w:rFonts w:asciiTheme="minorHAnsi" w:hAnsiTheme="minorHAnsi" w:cs="Arial"/>
                        <w:b/>
                        <w:color w:val="65B32E"/>
                      </w:rPr>
                      <w:t xml:space="preserve"> </w:t>
                    </w:r>
                    <w:r w:rsidR="00465F09">
                      <w:rPr>
                        <w:rFonts w:asciiTheme="minorHAnsi" w:hAnsiTheme="minorHAnsi" w:cs="Arial"/>
                        <w:b/>
                        <w:color w:val="65B32E"/>
                      </w:rPr>
                      <w:t>20</w:t>
                    </w:r>
                    <w:r w:rsidR="003E7D1E">
                      <w:rPr>
                        <w:rFonts w:asciiTheme="minorHAnsi" w:hAnsiTheme="minorHAnsi" w:cs="Arial"/>
                        <w:b/>
                        <w:color w:val="65B32E"/>
                      </w:rPr>
                      <w:t>20</w:t>
                    </w:r>
                    <w:r w:rsidR="00617BBD" w:rsidRPr="00903C86">
                      <w:rPr>
                        <w:rFonts w:asciiTheme="minorHAnsi" w:hAnsiTheme="minorHAnsi" w:cs="Arial"/>
                        <w:b/>
                        <w:color w:val="65B32E"/>
                      </w:rPr>
                      <w:t xml:space="preserve"> – Benešov, zasedací místnost</w:t>
                    </w:r>
                    <w:r w:rsidR="00617BBD" w:rsidRPr="00BD4E6B">
                      <w:rPr>
                        <w:rFonts w:asciiTheme="minorHAnsi" w:hAnsiTheme="minorHAnsi" w:cs="Arial"/>
                        <w:b/>
                        <w:color w:val="65B32E"/>
                        <w:sz w:val="28"/>
                        <w:szCs w:val="28"/>
                      </w:rPr>
                      <w:t xml:space="preserve"> </w:t>
                    </w:r>
                    <w:r w:rsidR="00617BBD" w:rsidRPr="00903C86">
                      <w:rPr>
                        <w:rFonts w:asciiTheme="minorHAnsi" w:hAnsiTheme="minorHAnsi" w:cs="Arial"/>
                        <w:b/>
                        <w:color w:val="65B32E"/>
                      </w:rPr>
                      <w:t>Posázaví</w:t>
                    </w:r>
                  </w:p>
                  <w:p w14:paraId="1FB70EC0" w14:textId="77777777" w:rsidR="00955EB3" w:rsidRDefault="00955EB3"/>
                </w:txbxContent>
              </v:textbox>
            </v:rect>
          </w:pict>
        </mc:Fallback>
      </mc:AlternateContent>
    </w:r>
    <w:r w:rsidR="00C90A69">
      <w:rPr>
        <w:rFonts w:ascii="NewFoundland" w:hAnsi="NewFoundland"/>
        <w:noProof/>
        <w:sz w:val="60"/>
        <w:szCs w:val="60"/>
      </w:rPr>
      <w:drawing>
        <wp:anchor distT="0" distB="0" distL="114300" distR="114300" simplePos="0" relativeHeight="251659264" behindDoc="1" locked="0" layoutInCell="1" allowOverlap="1" wp14:anchorId="1FB70EBA" wp14:editId="1FB70EBB">
          <wp:simplePos x="0" y="0"/>
          <wp:positionH relativeFrom="column">
            <wp:posOffset>-906292</wp:posOffset>
          </wp:positionH>
          <wp:positionV relativeFrom="paragraph">
            <wp:posOffset>-4739</wp:posOffset>
          </wp:positionV>
          <wp:extent cx="7609218" cy="498231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404" cy="50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3D82"/>
    <w:multiLevelType w:val="hybridMultilevel"/>
    <w:tmpl w:val="AD867F50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11C9097B"/>
    <w:multiLevelType w:val="multilevel"/>
    <w:tmpl w:val="D0D2B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  <w:b/>
      </w:rPr>
    </w:lvl>
    <w:lvl w:ilvl="4">
      <w:start w:val="1"/>
      <w:numFmt w:val="bullet"/>
      <w:lvlText w:val=""/>
      <w:lvlJc w:val="left"/>
      <w:pPr>
        <w:ind w:left="2640" w:hanging="1080"/>
      </w:pPr>
      <w:rPr>
        <w:rFonts w:ascii="Symbol" w:hAnsi="Symbol"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1FE7209C"/>
    <w:multiLevelType w:val="hybridMultilevel"/>
    <w:tmpl w:val="98207824"/>
    <w:lvl w:ilvl="0" w:tplc="C21C4F74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0C498F"/>
    <w:multiLevelType w:val="multilevel"/>
    <w:tmpl w:val="E0F6DDF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6487F59"/>
    <w:multiLevelType w:val="multilevel"/>
    <w:tmpl w:val="A15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64816"/>
    <w:multiLevelType w:val="multilevel"/>
    <w:tmpl w:val="3240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C7389"/>
    <w:multiLevelType w:val="hybridMultilevel"/>
    <w:tmpl w:val="29087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AF4522"/>
    <w:multiLevelType w:val="hybridMultilevel"/>
    <w:tmpl w:val="36B07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F033A"/>
    <w:multiLevelType w:val="multilevel"/>
    <w:tmpl w:val="C53AE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2640" w:hanging="1080"/>
      </w:pPr>
      <w:rPr>
        <w:rFonts w:ascii="Symbol" w:hAnsi="Symbol"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7F163DAD"/>
    <w:multiLevelType w:val="hybridMultilevel"/>
    <w:tmpl w:val="0B82B750"/>
    <w:lvl w:ilvl="0" w:tplc="20C8E1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B363042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D"/>
    <w:rsid w:val="000004BE"/>
    <w:rsid w:val="000005EE"/>
    <w:rsid w:val="000031E3"/>
    <w:rsid w:val="00005942"/>
    <w:rsid w:val="000070EB"/>
    <w:rsid w:val="0000745B"/>
    <w:rsid w:val="0001047D"/>
    <w:rsid w:val="000118A5"/>
    <w:rsid w:val="0001485D"/>
    <w:rsid w:val="00017000"/>
    <w:rsid w:val="00020ED0"/>
    <w:rsid w:val="0002109A"/>
    <w:rsid w:val="00021434"/>
    <w:rsid w:val="0002143A"/>
    <w:rsid w:val="00022422"/>
    <w:rsid w:val="00023A7E"/>
    <w:rsid w:val="00024C21"/>
    <w:rsid w:val="00027936"/>
    <w:rsid w:val="00036FD1"/>
    <w:rsid w:val="00037115"/>
    <w:rsid w:val="0004799E"/>
    <w:rsid w:val="00047F3B"/>
    <w:rsid w:val="00050ABF"/>
    <w:rsid w:val="00050DE9"/>
    <w:rsid w:val="0005443B"/>
    <w:rsid w:val="00054C6B"/>
    <w:rsid w:val="000552EE"/>
    <w:rsid w:val="00060A6D"/>
    <w:rsid w:val="000629F7"/>
    <w:rsid w:val="00063323"/>
    <w:rsid w:val="0006341B"/>
    <w:rsid w:val="00066684"/>
    <w:rsid w:val="00066834"/>
    <w:rsid w:val="00067221"/>
    <w:rsid w:val="000728A7"/>
    <w:rsid w:val="00072E7D"/>
    <w:rsid w:val="00075312"/>
    <w:rsid w:val="00075E99"/>
    <w:rsid w:val="00077FF9"/>
    <w:rsid w:val="00082BC7"/>
    <w:rsid w:val="00082D6B"/>
    <w:rsid w:val="000839EE"/>
    <w:rsid w:val="00084ABD"/>
    <w:rsid w:val="00084CF5"/>
    <w:rsid w:val="000858DB"/>
    <w:rsid w:val="000860E8"/>
    <w:rsid w:val="000863B1"/>
    <w:rsid w:val="00097B6E"/>
    <w:rsid w:val="000A1166"/>
    <w:rsid w:val="000A2C45"/>
    <w:rsid w:val="000A62F3"/>
    <w:rsid w:val="000B2A17"/>
    <w:rsid w:val="000B7204"/>
    <w:rsid w:val="000C2B4C"/>
    <w:rsid w:val="000C33E6"/>
    <w:rsid w:val="000C542E"/>
    <w:rsid w:val="000C5602"/>
    <w:rsid w:val="000D16BE"/>
    <w:rsid w:val="000D3B45"/>
    <w:rsid w:val="000D6759"/>
    <w:rsid w:val="000E0079"/>
    <w:rsid w:val="000E1A62"/>
    <w:rsid w:val="000E311E"/>
    <w:rsid w:val="000E55C9"/>
    <w:rsid w:val="000F0364"/>
    <w:rsid w:val="000F24D8"/>
    <w:rsid w:val="000F4D9D"/>
    <w:rsid w:val="000F62A8"/>
    <w:rsid w:val="001013B7"/>
    <w:rsid w:val="00103E14"/>
    <w:rsid w:val="00104046"/>
    <w:rsid w:val="0010453A"/>
    <w:rsid w:val="00104B42"/>
    <w:rsid w:val="00104BF4"/>
    <w:rsid w:val="001054DA"/>
    <w:rsid w:val="0010590E"/>
    <w:rsid w:val="00105E80"/>
    <w:rsid w:val="0010675E"/>
    <w:rsid w:val="001077AE"/>
    <w:rsid w:val="00114E3C"/>
    <w:rsid w:val="00114EDE"/>
    <w:rsid w:val="00115C7E"/>
    <w:rsid w:val="00117AD0"/>
    <w:rsid w:val="00120602"/>
    <w:rsid w:val="00127D77"/>
    <w:rsid w:val="001326EF"/>
    <w:rsid w:val="001358C6"/>
    <w:rsid w:val="001425D9"/>
    <w:rsid w:val="00145703"/>
    <w:rsid w:val="001467E6"/>
    <w:rsid w:val="001468C0"/>
    <w:rsid w:val="0015130D"/>
    <w:rsid w:val="0015675E"/>
    <w:rsid w:val="00161C9C"/>
    <w:rsid w:val="00162D5C"/>
    <w:rsid w:val="00164C7A"/>
    <w:rsid w:val="00164E56"/>
    <w:rsid w:val="0016585E"/>
    <w:rsid w:val="00172F38"/>
    <w:rsid w:val="00174D3C"/>
    <w:rsid w:val="00175D77"/>
    <w:rsid w:val="00177BEC"/>
    <w:rsid w:val="00183BAE"/>
    <w:rsid w:val="00187DA6"/>
    <w:rsid w:val="00187F5D"/>
    <w:rsid w:val="00190069"/>
    <w:rsid w:val="0019178E"/>
    <w:rsid w:val="00192C6E"/>
    <w:rsid w:val="00193F53"/>
    <w:rsid w:val="00194F58"/>
    <w:rsid w:val="001A0293"/>
    <w:rsid w:val="001A034C"/>
    <w:rsid w:val="001A067F"/>
    <w:rsid w:val="001A1682"/>
    <w:rsid w:val="001A2621"/>
    <w:rsid w:val="001A7B1C"/>
    <w:rsid w:val="001B0AAD"/>
    <w:rsid w:val="001B1F94"/>
    <w:rsid w:val="001B2B06"/>
    <w:rsid w:val="001B5CA7"/>
    <w:rsid w:val="001C1C44"/>
    <w:rsid w:val="001C2F04"/>
    <w:rsid w:val="001C4365"/>
    <w:rsid w:val="001C6572"/>
    <w:rsid w:val="001C7194"/>
    <w:rsid w:val="001D01B1"/>
    <w:rsid w:val="001D4051"/>
    <w:rsid w:val="001D563C"/>
    <w:rsid w:val="001E54FC"/>
    <w:rsid w:val="001F0F82"/>
    <w:rsid w:val="001F38AF"/>
    <w:rsid w:val="001F5942"/>
    <w:rsid w:val="001F5A01"/>
    <w:rsid w:val="001F5A74"/>
    <w:rsid w:val="001F67E6"/>
    <w:rsid w:val="0020031D"/>
    <w:rsid w:val="00204DC9"/>
    <w:rsid w:val="00205806"/>
    <w:rsid w:val="00206EAA"/>
    <w:rsid w:val="00207B9D"/>
    <w:rsid w:val="00210279"/>
    <w:rsid w:val="002128BC"/>
    <w:rsid w:val="00215AE5"/>
    <w:rsid w:val="00216B7F"/>
    <w:rsid w:val="0022012A"/>
    <w:rsid w:val="00221343"/>
    <w:rsid w:val="00222319"/>
    <w:rsid w:val="00224CF6"/>
    <w:rsid w:val="00227883"/>
    <w:rsid w:val="002300B2"/>
    <w:rsid w:val="00231532"/>
    <w:rsid w:val="00231B60"/>
    <w:rsid w:val="002329F3"/>
    <w:rsid w:val="00233605"/>
    <w:rsid w:val="00233A7B"/>
    <w:rsid w:val="00237C5E"/>
    <w:rsid w:val="00242127"/>
    <w:rsid w:val="00245FC3"/>
    <w:rsid w:val="00246912"/>
    <w:rsid w:val="00246988"/>
    <w:rsid w:val="00254BF9"/>
    <w:rsid w:val="00260453"/>
    <w:rsid w:val="00267075"/>
    <w:rsid w:val="00275CEA"/>
    <w:rsid w:val="0027654B"/>
    <w:rsid w:val="00277827"/>
    <w:rsid w:val="00282C3C"/>
    <w:rsid w:val="002858EE"/>
    <w:rsid w:val="00286C09"/>
    <w:rsid w:val="0028750D"/>
    <w:rsid w:val="00287F6B"/>
    <w:rsid w:val="002909CF"/>
    <w:rsid w:val="00291A23"/>
    <w:rsid w:val="00291B68"/>
    <w:rsid w:val="0029361E"/>
    <w:rsid w:val="00296AB5"/>
    <w:rsid w:val="00297F8F"/>
    <w:rsid w:val="002A1B37"/>
    <w:rsid w:val="002A7ACD"/>
    <w:rsid w:val="002A7F05"/>
    <w:rsid w:val="002B16CD"/>
    <w:rsid w:val="002B3A26"/>
    <w:rsid w:val="002C18DC"/>
    <w:rsid w:val="002C1D54"/>
    <w:rsid w:val="002D0B0C"/>
    <w:rsid w:val="002D24AA"/>
    <w:rsid w:val="002D32E0"/>
    <w:rsid w:val="002D6B18"/>
    <w:rsid w:val="002D7AA9"/>
    <w:rsid w:val="002E1AD2"/>
    <w:rsid w:val="002E22E8"/>
    <w:rsid w:val="002E31A9"/>
    <w:rsid w:val="002E4BFD"/>
    <w:rsid w:val="002F0655"/>
    <w:rsid w:val="002F1601"/>
    <w:rsid w:val="002F3A25"/>
    <w:rsid w:val="002F3A4E"/>
    <w:rsid w:val="002F3C30"/>
    <w:rsid w:val="002F58F2"/>
    <w:rsid w:val="002F5C1E"/>
    <w:rsid w:val="002F5EDA"/>
    <w:rsid w:val="002F7381"/>
    <w:rsid w:val="00303CE9"/>
    <w:rsid w:val="00305A36"/>
    <w:rsid w:val="00305ED5"/>
    <w:rsid w:val="003063A2"/>
    <w:rsid w:val="003067A9"/>
    <w:rsid w:val="00307AF0"/>
    <w:rsid w:val="00313C6C"/>
    <w:rsid w:val="003141BB"/>
    <w:rsid w:val="0031497E"/>
    <w:rsid w:val="003149D9"/>
    <w:rsid w:val="00315029"/>
    <w:rsid w:val="0032066F"/>
    <w:rsid w:val="00322A27"/>
    <w:rsid w:val="00322C90"/>
    <w:rsid w:val="00323333"/>
    <w:rsid w:val="003238A4"/>
    <w:rsid w:val="003336B9"/>
    <w:rsid w:val="00335783"/>
    <w:rsid w:val="00336E98"/>
    <w:rsid w:val="0034144C"/>
    <w:rsid w:val="00343F93"/>
    <w:rsid w:val="0034430F"/>
    <w:rsid w:val="00344C4C"/>
    <w:rsid w:val="00347AC7"/>
    <w:rsid w:val="003508EE"/>
    <w:rsid w:val="003516D2"/>
    <w:rsid w:val="00352199"/>
    <w:rsid w:val="00352E9E"/>
    <w:rsid w:val="0035719C"/>
    <w:rsid w:val="00364A05"/>
    <w:rsid w:val="003650CA"/>
    <w:rsid w:val="00366512"/>
    <w:rsid w:val="00366762"/>
    <w:rsid w:val="00370693"/>
    <w:rsid w:val="0037181F"/>
    <w:rsid w:val="00371C1B"/>
    <w:rsid w:val="00372111"/>
    <w:rsid w:val="0037337A"/>
    <w:rsid w:val="00376D4D"/>
    <w:rsid w:val="003800F2"/>
    <w:rsid w:val="00390727"/>
    <w:rsid w:val="00390872"/>
    <w:rsid w:val="00390E03"/>
    <w:rsid w:val="00391F0F"/>
    <w:rsid w:val="003934A3"/>
    <w:rsid w:val="0039420C"/>
    <w:rsid w:val="003944E9"/>
    <w:rsid w:val="0039597C"/>
    <w:rsid w:val="00396845"/>
    <w:rsid w:val="0039688B"/>
    <w:rsid w:val="00397587"/>
    <w:rsid w:val="003978B3"/>
    <w:rsid w:val="003A01B1"/>
    <w:rsid w:val="003A251F"/>
    <w:rsid w:val="003A3060"/>
    <w:rsid w:val="003A3280"/>
    <w:rsid w:val="003A4ED3"/>
    <w:rsid w:val="003B2E82"/>
    <w:rsid w:val="003B2EB7"/>
    <w:rsid w:val="003B537E"/>
    <w:rsid w:val="003B5B3E"/>
    <w:rsid w:val="003B6197"/>
    <w:rsid w:val="003B7291"/>
    <w:rsid w:val="003B793E"/>
    <w:rsid w:val="003B7A19"/>
    <w:rsid w:val="003C7943"/>
    <w:rsid w:val="003D00D1"/>
    <w:rsid w:val="003D0C85"/>
    <w:rsid w:val="003D1EA3"/>
    <w:rsid w:val="003D270B"/>
    <w:rsid w:val="003D2908"/>
    <w:rsid w:val="003D2F2C"/>
    <w:rsid w:val="003D4B24"/>
    <w:rsid w:val="003D5359"/>
    <w:rsid w:val="003D746D"/>
    <w:rsid w:val="003E0A33"/>
    <w:rsid w:val="003E2ACA"/>
    <w:rsid w:val="003E2F40"/>
    <w:rsid w:val="003E43A4"/>
    <w:rsid w:val="003E4CC6"/>
    <w:rsid w:val="003E586C"/>
    <w:rsid w:val="003E6711"/>
    <w:rsid w:val="003E7A52"/>
    <w:rsid w:val="003E7D1E"/>
    <w:rsid w:val="003F3E32"/>
    <w:rsid w:val="003F7019"/>
    <w:rsid w:val="003F7D93"/>
    <w:rsid w:val="00401D26"/>
    <w:rsid w:val="004024E5"/>
    <w:rsid w:val="004025DF"/>
    <w:rsid w:val="00413AF6"/>
    <w:rsid w:val="00413C5E"/>
    <w:rsid w:val="004148D9"/>
    <w:rsid w:val="00415394"/>
    <w:rsid w:val="00416277"/>
    <w:rsid w:val="0042245A"/>
    <w:rsid w:val="004257A8"/>
    <w:rsid w:val="004264D1"/>
    <w:rsid w:val="00430161"/>
    <w:rsid w:val="004304CE"/>
    <w:rsid w:val="00431561"/>
    <w:rsid w:val="00434844"/>
    <w:rsid w:val="00435088"/>
    <w:rsid w:val="00436784"/>
    <w:rsid w:val="004421AF"/>
    <w:rsid w:val="0044470A"/>
    <w:rsid w:val="00444AE3"/>
    <w:rsid w:val="00445401"/>
    <w:rsid w:val="0045150F"/>
    <w:rsid w:val="00453B26"/>
    <w:rsid w:val="004544E9"/>
    <w:rsid w:val="00454920"/>
    <w:rsid w:val="00456EE6"/>
    <w:rsid w:val="00460353"/>
    <w:rsid w:val="004613AC"/>
    <w:rsid w:val="00463340"/>
    <w:rsid w:val="00463DB1"/>
    <w:rsid w:val="00463DC7"/>
    <w:rsid w:val="0046480B"/>
    <w:rsid w:val="00465209"/>
    <w:rsid w:val="00465F09"/>
    <w:rsid w:val="00467212"/>
    <w:rsid w:val="00470B38"/>
    <w:rsid w:val="00470CC6"/>
    <w:rsid w:val="00471D2C"/>
    <w:rsid w:val="00472B71"/>
    <w:rsid w:val="004770C4"/>
    <w:rsid w:val="0048465B"/>
    <w:rsid w:val="0049222F"/>
    <w:rsid w:val="004926B8"/>
    <w:rsid w:val="00492A4C"/>
    <w:rsid w:val="00494453"/>
    <w:rsid w:val="004958EB"/>
    <w:rsid w:val="00495EE3"/>
    <w:rsid w:val="004966A3"/>
    <w:rsid w:val="004A5231"/>
    <w:rsid w:val="004A7EC7"/>
    <w:rsid w:val="004B130B"/>
    <w:rsid w:val="004B40C7"/>
    <w:rsid w:val="004B51EA"/>
    <w:rsid w:val="004B55E2"/>
    <w:rsid w:val="004B57FF"/>
    <w:rsid w:val="004B6925"/>
    <w:rsid w:val="004B6A52"/>
    <w:rsid w:val="004C0117"/>
    <w:rsid w:val="004C77C0"/>
    <w:rsid w:val="004C7FF6"/>
    <w:rsid w:val="004D044F"/>
    <w:rsid w:val="004D23E1"/>
    <w:rsid w:val="004D255D"/>
    <w:rsid w:val="004D6B01"/>
    <w:rsid w:val="004D7D21"/>
    <w:rsid w:val="004E009F"/>
    <w:rsid w:val="004E1F83"/>
    <w:rsid w:val="004E1FE7"/>
    <w:rsid w:val="004E6067"/>
    <w:rsid w:val="004F05BE"/>
    <w:rsid w:val="004F2133"/>
    <w:rsid w:val="004F2617"/>
    <w:rsid w:val="004F383A"/>
    <w:rsid w:val="004F4FC4"/>
    <w:rsid w:val="004F790F"/>
    <w:rsid w:val="005015F4"/>
    <w:rsid w:val="005021A8"/>
    <w:rsid w:val="0050348D"/>
    <w:rsid w:val="00506A0E"/>
    <w:rsid w:val="00511109"/>
    <w:rsid w:val="00513748"/>
    <w:rsid w:val="0051487D"/>
    <w:rsid w:val="00514ECE"/>
    <w:rsid w:val="00517D4C"/>
    <w:rsid w:val="005216DC"/>
    <w:rsid w:val="005219D0"/>
    <w:rsid w:val="00522599"/>
    <w:rsid w:val="00525BA2"/>
    <w:rsid w:val="005267CE"/>
    <w:rsid w:val="00527F88"/>
    <w:rsid w:val="00530256"/>
    <w:rsid w:val="00533B12"/>
    <w:rsid w:val="0053465B"/>
    <w:rsid w:val="0054280E"/>
    <w:rsid w:val="005437B4"/>
    <w:rsid w:val="005465C9"/>
    <w:rsid w:val="00546BED"/>
    <w:rsid w:val="00547839"/>
    <w:rsid w:val="00547A2E"/>
    <w:rsid w:val="00550449"/>
    <w:rsid w:val="00552019"/>
    <w:rsid w:val="00553926"/>
    <w:rsid w:val="00553E22"/>
    <w:rsid w:val="0055412D"/>
    <w:rsid w:val="00554BE3"/>
    <w:rsid w:val="005556A4"/>
    <w:rsid w:val="00557DAC"/>
    <w:rsid w:val="0057067F"/>
    <w:rsid w:val="00570F9E"/>
    <w:rsid w:val="00571472"/>
    <w:rsid w:val="0057174F"/>
    <w:rsid w:val="00571C9D"/>
    <w:rsid w:val="00573209"/>
    <w:rsid w:val="005732DE"/>
    <w:rsid w:val="00574D7A"/>
    <w:rsid w:val="00581099"/>
    <w:rsid w:val="00593795"/>
    <w:rsid w:val="005956DC"/>
    <w:rsid w:val="00597149"/>
    <w:rsid w:val="005A5099"/>
    <w:rsid w:val="005A71F4"/>
    <w:rsid w:val="005B124B"/>
    <w:rsid w:val="005B1317"/>
    <w:rsid w:val="005B5BDA"/>
    <w:rsid w:val="005B6548"/>
    <w:rsid w:val="005C1BD8"/>
    <w:rsid w:val="005C5897"/>
    <w:rsid w:val="005D40D2"/>
    <w:rsid w:val="005D4F9A"/>
    <w:rsid w:val="005D5A38"/>
    <w:rsid w:val="005D64EF"/>
    <w:rsid w:val="005D6505"/>
    <w:rsid w:val="005D6C37"/>
    <w:rsid w:val="005E1F2E"/>
    <w:rsid w:val="005E2A4C"/>
    <w:rsid w:val="005E334B"/>
    <w:rsid w:val="005E5A07"/>
    <w:rsid w:val="005E657E"/>
    <w:rsid w:val="005E71DB"/>
    <w:rsid w:val="005F1B53"/>
    <w:rsid w:val="005F1FDE"/>
    <w:rsid w:val="005F23C9"/>
    <w:rsid w:val="005F2CEE"/>
    <w:rsid w:val="00603195"/>
    <w:rsid w:val="00605DE2"/>
    <w:rsid w:val="00605EED"/>
    <w:rsid w:val="00606D17"/>
    <w:rsid w:val="00611FB3"/>
    <w:rsid w:val="00612EA3"/>
    <w:rsid w:val="00614538"/>
    <w:rsid w:val="00614FCF"/>
    <w:rsid w:val="006154D2"/>
    <w:rsid w:val="00617BBD"/>
    <w:rsid w:val="00620025"/>
    <w:rsid w:val="006221AC"/>
    <w:rsid w:val="00622889"/>
    <w:rsid w:val="006251BA"/>
    <w:rsid w:val="00631720"/>
    <w:rsid w:val="006422E7"/>
    <w:rsid w:val="00645A9D"/>
    <w:rsid w:val="00645C42"/>
    <w:rsid w:val="00653781"/>
    <w:rsid w:val="00653F20"/>
    <w:rsid w:val="00654782"/>
    <w:rsid w:val="00655A10"/>
    <w:rsid w:val="00655D16"/>
    <w:rsid w:val="0065618B"/>
    <w:rsid w:val="00657F25"/>
    <w:rsid w:val="0066047B"/>
    <w:rsid w:val="006616AF"/>
    <w:rsid w:val="00662AF9"/>
    <w:rsid w:val="00665D18"/>
    <w:rsid w:val="00665F60"/>
    <w:rsid w:val="00666509"/>
    <w:rsid w:val="00672FB3"/>
    <w:rsid w:val="00676F8E"/>
    <w:rsid w:val="0068649A"/>
    <w:rsid w:val="00686F07"/>
    <w:rsid w:val="0069013B"/>
    <w:rsid w:val="00692AED"/>
    <w:rsid w:val="00697ADD"/>
    <w:rsid w:val="00697BAD"/>
    <w:rsid w:val="006A1908"/>
    <w:rsid w:val="006A1C15"/>
    <w:rsid w:val="006A237F"/>
    <w:rsid w:val="006A5F9E"/>
    <w:rsid w:val="006B13C2"/>
    <w:rsid w:val="006B158C"/>
    <w:rsid w:val="006B29C9"/>
    <w:rsid w:val="006B3A11"/>
    <w:rsid w:val="006B5780"/>
    <w:rsid w:val="006C0AA6"/>
    <w:rsid w:val="006C112F"/>
    <w:rsid w:val="006C1A67"/>
    <w:rsid w:val="006C429E"/>
    <w:rsid w:val="006C63B4"/>
    <w:rsid w:val="006D021F"/>
    <w:rsid w:val="006D26DE"/>
    <w:rsid w:val="006D3443"/>
    <w:rsid w:val="006D54D0"/>
    <w:rsid w:val="006D606A"/>
    <w:rsid w:val="006D6171"/>
    <w:rsid w:val="006D6220"/>
    <w:rsid w:val="006D7B55"/>
    <w:rsid w:val="006E0A0D"/>
    <w:rsid w:val="006E3094"/>
    <w:rsid w:val="006E3305"/>
    <w:rsid w:val="006E3EDC"/>
    <w:rsid w:val="006E4646"/>
    <w:rsid w:val="006E4B90"/>
    <w:rsid w:val="006E65F3"/>
    <w:rsid w:val="006F08FC"/>
    <w:rsid w:val="006F1244"/>
    <w:rsid w:val="006F27FC"/>
    <w:rsid w:val="006F3416"/>
    <w:rsid w:val="006F68CC"/>
    <w:rsid w:val="006F76D5"/>
    <w:rsid w:val="00702E90"/>
    <w:rsid w:val="007039FE"/>
    <w:rsid w:val="00703A2E"/>
    <w:rsid w:val="00704000"/>
    <w:rsid w:val="007049B8"/>
    <w:rsid w:val="007069E9"/>
    <w:rsid w:val="00710C50"/>
    <w:rsid w:val="00711560"/>
    <w:rsid w:val="00711B3F"/>
    <w:rsid w:val="0071245B"/>
    <w:rsid w:val="00712DB2"/>
    <w:rsid w:val="00715FC3"/>
    <w:rsid w:val="007168B4"/>
    <w:rsid w:val="00717B3C"/>
    <w:rsid w:val="00721F4E"/>
    <w:rsid w:val="0072279A"/>
    <w:rsid w:val="0072550B"/>
    <w:rsid w:val="00725C4F"/>
    <w:rsid w:val="00727626"/>
    <w:rsid w:val="007327AD"/>
    <w:rsid w:val="00733FBF"/>
    <w:rsid w:val="00735C89"/>
    <w:rsid w:val="00735F28"/>
    <w:rsid w:val="00740EB7"/>
    <w:rsid w:val="00740F1C"/>
    <w:rsid w:val="00744CD1"/>
    <w:rsid w:val="007467D0"/>
    <w:rsid w:val="007470E8"/>
    <w:rsid w:val="00747BFA"/>
    <w:rsid w:val="00754A15"/>
    <w:rsid w:val="00760B1D"/>
    <w:rsid w:val="00762056"/>
    <w:rsid w:val="00763F3B"/>
    <w:rsid w:val="00764582"/>
    <w:rsid w:val="00766B3F"/>
    <w:rsid w:val="00771FEF"/>
    <w:rsid w:val="00776AFB"/>
    <w:rsid w:val="00780347"/>
    <w:rsid w:val="00782FF4"/>
    <w:rsid w:val="00783A94"/>
    <w:rsid w:val="00784ADF"/>
    <w:rsid w:val="00787193"/>
    <w:rsid w:val="00787725"/>
    <w:rsid w:val="00790E19"/>
    <w:rsid w:val="0079185A"/>
    <w:rsid w:val="00795F91"/>
    <w:rsid w:val="00797F00"/>
    <w:rsid w:val="007A1BD8"/>
    <w:rsid w:val="007B234B"/>
    <w:rsid w:val="007B3D91"/>
    <w:rsid w:val="007B3FD8"/>
    <w:rsid w:val="007B5A65"/>
    <w:rsid w:val="007B5D4F"/>
    <w:rsid w:val="007B7900"/>
    <w:rsid w:val="007C1232"/>
    <w:rsid w:val="007C32BF"/>
    <w:rsid w:val="007C37ED"/>
    <w:rsid w:val="007C3C8B"/>
    <w:rsid w:val="007C4209"/>
    <w:rsid w:val="007C7938"/>
    <w:rsid w:val="007C7E60"/>
    <w:rsid w:val="007C7FB9"/>
    <w:rsid w:val="007D0893"/>
    <w:rsid w:val="007D2A09"/>
    <w:rsid w:val="007D47A8"/>
    <w:rsid w:val="007E1139"/>
    <w:rsid w:val="007E2ED3"/>
    <w:rsid w:val="007E7887"/>
    <w:rsid w:val="007F0D71"/>
    <w:rsid w:val="007F2903"/>
    <w:rsid w:val="007F76F8"/>
    <w:rsid w:val="008014A5"/>
    <w:rsid w:val="0080319A"/>
    <w:rsid w:val="00805A6B"/>
    <w:rsid w:val="008103F4"/>
    <w:rsid w:val="00811B3B"/>
    <w:rsid w:val="00811F4C"/>
    <w:rsid w:val="008128B9"/>
    <w:rsid w:val="00813861"/>
    <w:rsid w:val="008153B4"/>
    <w:rsid w:val="00820862"/>
    <w:rsid w:val="008209DB"/>
    <w:rsid w:val="00822823"/>
    <w:rsid w:val="00824E23"/>
    <w:rsid w:val="00827470"/>
    <w:rsid w:val="0083165E"/>
    <w:rsid w:val="00835343"/>
    <w:rsid w:val="00835357"/>
    <w:rsid w:val="00835870"/>
    <w:rsid w:val="008446B5"/>
    <w:rsid w:val="008459E9"/>
    <w:rsid w:val="008472F4"/>
    <w:rsid w:val="00856301"/>
    <w:rsid w:val="00857173"/>
    <w:rsid w:val="00860DE1"/>
    <w:rsid w:val="00862705"/>
    <w:rsid w:val="00863596"/>
    <w:rsid w:val="00863A59"/>
    <w:rsid w:val="0087015B"/>
    <w:rsid w:val="008704C0"/>
    <w:rsid w:val="00872700"/>
    <w:rsid w:val="00875265"/>
    <w:rsid w:val="00875956"/>
    <w:rsid w:val="0087749E"/>
    <w:rsid w:val="0087789D"/>
    <w:rsid w:val="008778BD"/>
    <w:rsid w:val="00881EFD"/>
    <w:rsid w:val="00884C44"/>
    <w:rsid w:val="008852E7"/>
    <w:rsid w:val="00890378"/>
    <w:rsid w:val="008917D5"/>
    <w:rsid w:val="00894010"/>
    <w:rsid w:val="0089411C"/>
    <w:rsid w:val="00894C18"/>
    <w:rsid w:val="00896094"/>
    <w:rsid w:val="00896252"/>
    <w:rsid w:val="008964F8"/>
    <w:rsid w:val="008A0FB6"/>
    <w:rsid w:val="008A2367"/>
    <w:rsid w:val="008A2409"/>
    <w:rsid w:val="008A4F26"/>
    <w:rsid w:val="008A5182"/>
    <w:rsid w:val="008A5D42"/>
    <w:rsid w:val="008A7FA0"/>
    <w:rsid w:val="008B44D0"/>
    <w:rsid w:val="008B6C76"/>
    <w:rsid w:val="008B702E"/>
    <w:rsid w:val="008C001E"/>
    <w:rsid w:val="008C3888"/>
    <w:rsid w:val="008C5E45"/>
    <w:rsid w:val="008C68C7"/>
    <w:rsid w:val="008D15E3"/>
    <w:rsid w:val="008D3FC0"/>
    <w:rsid w:val="008D4458"/>
    <w:rsid w:val="008D44A9"/>
    <w:rsid w:val="008D54E5"/>
    <w:rsid w:val="008D6B66"/>
    <w:rsid w:val="008D7CB3"/>
    <w:rsid w:val="008E07C9"/>
    <w:rsid w:val="008E0B67"/>
    <w:rsid w:val="008E0D89"/>
    <w:rsid w:val="008E143C"/>
    <w:rsid w:val="008E25C8"/>
    <w:rsid w:val="008E46DD"/>
    <w:rsid w:val="008E606B"/>
    <w:rsid w:val="008E6A9B"/>
    <w:rsid w:val="008F664F"/>
    <w:rsid w:val="008F7596"/>
    <w:rsid w:val="00901D65"/>
    <w:rsid w:val="009020C3"/>
    <w:rsid w:val="00903C86"/>
    <w:rsid w:val="00905E40"/>
    <w:rsid w:val="009061E4"/>
    <w:rsid w:val="00906793"/>
    <w:rsid w:val="00907206"/>
    <w:rsid w:val="00915878"/>
    <w:rsid w:val="009163B8"/>
    <w:rsid w:val="00917E5B"/>
    <w:rsid w:val="009214CE"/>
    <w:rsid w:val="00923DFA"/>
    <w:rsid w:val="00925C0C"/>
    <w:rsid w:val="00927AED"/>
    <w:rsid w:val="00932323"/>
    <w:rsid w:val="00932FC6"/>
    <w:rsid w:val="00942E1E"/>
    <w:rsid w:val="009444DD"/>
    <w:rsid w:val="00944894"/>
    <w:rsid w:val="009451E5"/>
    <w:rsid w:val="00946A19"/>
    <w:rsid w:val="0094706B"/>
    <w:rsid w:val="00955EB3"/>
    <w:rsid w:val="0095694C"/>
    <w:rsid w:val="009610FB"/>
    <w:rsid w:val="00964F88"/>
    <w:rsid w:val="009654AA"/>
    <w:rsid w:val="00965ACB"/>
    <w:rsid w:val="00965EAC"/>
    <w:rsid w:val="009709D0"/>
    <w:rsid w:val="00975795"/>
    <w:rsid w:val="009803EB"/>
    <w:rsid w:val="00982906"/>
    <w:rsid w:val="00986862"/>
    <w:rsid w:val="00986A47"/>
    <w:rsid w:val="0098783A"/>
    <w:rsid w:val="0099051C"/>
    <w:rsid w:val="00990B50"/>
    <w:rsid w:val="0099120E"/>
    <w:rsid w:val="00993372"/>
    <w:rsid w:val="009935EE"/>
    <w:rsid w:val="00995320"/>
    <w:rsid w:val="009A2312"/>
    <w:rsid w:val="009A3AB7"/>
    <w:rsid w:val="009A524C"/>
    <w:rsid w:val="009A5568"/>
    <w:rsid w:val="009A7346"/>
    <w:rsid w:val="009B3CEF"/>
    <w:rsid w:val="009B5701"/>
    <w:rsid w:val="009B572B"/>
    <w:rsid w:val="009B67B9"/>
    <w:rsid w:val="009B7DAB"/>
    <w:rsid w:val="009C1001"/>
    <w:rsid w:val="009C1696"/>
    <w:rsid w:val="009C3D31"/>
    <w:rsid w:val="009D30F7"/>
    <w:rsid w:val="009D4E71"/>
    <w:rsid w:val="009D5D42"/>
    <w:rsid w:val="009D6D04"/>
    <w:rsid w:val="009E1CDE"/>
    <w:rsid w:val="009E2769"/>
    <w:rsid w:val="009E2D6B"/>
    <w:rsid w:val="009E3F1F"/>
    <w:rsid w:val="009E610C"/>
    <w:rsid w:val="009F35C7"/>
    <w:rsid w:val="009F6B45"/>
    <w:rsid w:val="00A022F8"/>
    <w:rsid w:val="00A0265F"/>
    <w:rsid w:val="00A0268F"/>
    <w:rsid w:val="00A02FF3"/>
    <w:rsid w:val="00A04C64"/>
    <w:rsid w:val="00A150D2"/>
    <w:rsid w:val="00A15BB7"/>
    <w:rsid w:val="00A16217"/>
    <w:rsid w:val="00A165D5"/>
    <w:rsid w:val="00A17458"/>
    <w:rsid w:val="00A17BFB"/>
    <w:rsid w:val="00A20139"/>
    <w:rsid w:val="00A22867"/>
    <w:rsid w:val="00A2308E"/>
    <w:rsid w:val="00A237C4"/>
    <w:rsid w:val="00A26DA6"/>
    <w:rsid w:val="00A27CC8"/>
    <w:rsid w:val="00A31DF1"/>
    <w:rsid w:val="00A321AA"/>
    <w:rsid w:val="00A33ADC"/>
    <w:rsid w:val="00A34A69"/>
    <w:rsid w:val="00A34C8D"/>
    <w:rsid w:val="00A355D3"/>
    <w:rsid w:val="00A376D0"/>
    <w:rsid w:val="00A37FD4"/>
    <w:rsid w:val="00A441C6"/>
    <w:rsid w:val="00A51333"/>
    <w:rsid w:val="00A5281F"/>
    <w:rsid w:val="00A5455F"/>
    <w:rsid w:val="00A554A4"/>
    <w:rsid w:val="00A55854"/>
    <w:rsid w:val="00A560A3"/>
    <w:rsid w:val="00A63BA6"/>
    <w:rsid w:val="00A64F67"/>
    <w:rsid w:val="00A66E1E"/>
    <w:rsid w:val="00A66F2F"/>
    <w:rsid w:val="00A66FB6"/>
    <w:rsid w:val="00A67D48"/>
    <w:rsid w:val="00A73E56"/>
    <w:rsid w:val="00A73FAF"/>
    <w:rsid w:val="00A75D8A"/>
    <w:rsid w:val="00A76384"/>
    <w:rsid w:val="00A77975"/>
    <w:rsid w:val="00A77C20"/>
    <w:rsid w:val="00A84A7B"/>
    <w:rsid w:val="00A855E0"/>
    <w:rsid w:val="00A90A9E"/>
    <w:rsid w:val="00A92933"/>
    <w:rsid w:val="00A93088"/>
    <w:rsid w:val="00A95CCC"/>
    <w:rsid w:val="00A96CEF"/>
    <w:rsid w:val="00AA0597"/>
    <w:rsid w:val="00AA2B54"/>
    <w:rsid w:val="00AA2E5E"/>
    <w:rsid w:val="00AA348A"/>
    <w:rsid w:val="00AA39E2"/>
    <w:rsid w:val="00AA63B3"/>
    <w:rsid w:val="00AB0286"/>
    <w:rsid w:val="00AB0296"/>
    <w:rsid w:val="00AB2BA9"/>
    <w:rsid w:val="00AB414B"/>
    <w:rsid w:val="00AB57DA"/>
    <w:rsid w:val="00AB5D8B"/>
    <w:rsid w:val="00AC21F4"/>
    <w:rsid w:val="00AC2694"/>
    <w:rsid w:val="00AC5BCA"/>
    <w:rsid w:val="00AC5F23"/>
    <w:rsid w:val="00AD4768"/>
    <w:rsid w:val="00AD5F64"/>
    <w:rsid w:val="00AD7485"/>
    <w:rsid w:val="00AE178E"/>
    <w:rsid w:val="00AE2A5D"/>
    <w:rsid w:val="00AE44F9"/>
    <w:rsid w:val="00AE5533"/>
    <w:rsid w:val="00AF0EAB"/>
    <w:rsid w:val="00AF1CC1"/>
    <w:rsid w:val="00AF1D66"/>
    <w:rsid w:val="00AF4459"/>
    <w:rsid w:val="00AF504A"/>
    <w:rsid w:val="00AF6005"/>
    <w:rsid w:val="00B00EC4"/>
    <w:rsid w:val="00B01515"/>
    <w:rsid w:val="00B05592"/>
    <w:rsid w:val="00B10242"/>
    <w:rsid w:val="00B12900"/>
    <w:rsid w:val="00B13DA0"/>
    <w:rsid w:val="00B13E87"/>
    <w:rsid w:val="00B204FC"/>
    <w:rsid w:val="00B22C59"/>
    <w:rsid w:val="00B24873"/>
    <w:rsid w:val="00B25E2B"/>
    <w:rsid w:val="00B30B72"/>
    <w:rsid w:val="00B327DA"/>
    <w:rsid w:val="00B3421A"/>
    <w:rsid w:val="00B34BFC"/>
    <w:rsid w:val="00B35093"/>
    <w:rsid w:val="00B352C0"/>
    <w:rsid w:val="00B41832"/>
    <w:rsid w:val="00B42987"/>
    <w:rsid w:val="00B444E1"/>
    <w:rsid w:val="00B44BAC"/>
    <w:rsid w:val="00B45F98"/>
    <w:rsid w:val="00B53140"/>
    <w:rsid w:val="00B60AC5"/>
    <w:rsid w:val="00B64042"/>
    <w:rsid w:val="00B66D0D"/>
    <w:rsid w:val="00B72010"/>
    <w:rsid w:val="00B722A0"/>
    <w:rsid w:val="00B7252D"/>
    <w:rsid w:val="00B7578B"/>
    <w:rsid w:val="00B77972"/>
    <w:rsid w:val="00B82104"/>
    <w:rsid w:val="00B82ECA"/>
    <w:rsid w:val="00B83838"/>
    <w:rsid w:val="00B8447B"/>
    <w:rsid w:val="00B8657F"/>
    <w:rsid w:val="00B90542"/>
    <w:rsid w:val="00B91040"/>
    <w:rsid w:val="00B92777"/>
    <w:rsid w:val="00B94A00"/>
    <w:rsid w:val="00B94EE7"/>
    <w:rsid w:val="00B951BF"/>
    <w:rsid w:val="00B95CCB"/>
    <w:rsid w:val="00B95D36"/>
    <w:rsid w:val="00B97679"/>
    <w:rsid w:val="00B977DB"/>
    <w:rsid w:val="00BA1D96"/>
    <w:rsid w:val="00BA420F"/>
    <w:rsid w:val="00BA6F86"/>
    <w:rsid w:val="00BB12BC"/>
    <w:rsid w:val="00BB386D"/>
    <w:rsid w:val="00BB422A"/>
    <w:rsid w:val="00BB5743"/>
    <w:rsid w:val="00BC33D0"/>
    <w:rsid w:val="00BC3FCC"/>
    <w:rsid w:val="00BC702A"/>
    <w:rsid w:val="00BD2806"/>
    <w:rsid w:val="00BD32DA"/>
    <w:rsid w:val="00BD3524"/>
    <w:rsid w:val="00BD4E6B"/>
    <w:rsid w:val="00BD5BCD"/>
    <w:rsid w:val="00BD6371"/>
    <w:rsid w:val="00BD723B"/>
    <w:rsid w:val="00BE1CD1"/>
    <w:rsid w:val="00BE4899"/>
    <w:rsid w:val="00BE58ED"/>
    <w:rsid w:val="00BE63BD"/>
    <w:rsid w:val="00BE6B7F"/>
    <w:rsid w:val="00BE6E79"/>
    <w:rsid w:val="00BF1B49"/>
    <w:rsid w:val="00BF1CC6"/>
    <w:rsid w:val="00BF4C5C"/>
    <w:rsid w:val="00BF713A"/>
    <w:rsid w:val="00BF714F"/>
    <w:rsid w:val="00C0292C"/>
    <w:rsid w:val="00C0354A"/>
    <w:rsid w:val="00C060C6"/>
    <w:rsid w:val="00C063F9"/>
    <w:rsid w:val="00C06D12"/>
    <w:rsid w:val="00C11553"/>
    <w:rsid w:val="00C1346F"/>
    <w:rsid w:val="00C15483"/>
    <w:rsid w:val="00C15B4A"/>
    <w:rsid w:val="00C16904"/>
    <w:rsid w:val="00C172C1"/>
    <w:rsid w:val="00C17B4D"/>
    <w:rsid w:val="00C2282D"/>
    <w:rsid w:val="00C27FA8"/>
    <w:rsid w:val="00C34031"/>
    <w:rsid w:val="00C37A36"/>
    <w:rsid w:val="00C37FDF"/>
    <w:rsid w:val="00C42991"/>
    <w:rsid w:val="00C50BD4"/>
    <w:rsid w:val="00C52FCD"/>
    <w:rsid w:val="00C5553B"/>
    <w:rsid w:val="00C571F7"/>
    <w:rsid w:val="00C57A93"/>
    <w:rsid w:val="00C605DF"/>
    <w:rsid w:val="00C61D5C"/>
    <w:rsid w:val="00C62277"/>
    <w:rsid w:val="00C6367A"/>
    <w:rsid w:val="00C63AFC"/>
    <w:rsid w:val="00C63F62"/>
    <w:rsid w:val="00C73C3E"/>
    <w:rsid w:val="00C73F90"/>
    <w:rsid w:val="00C75982"/>
    <w:rsid w:val="00C8368A"/>
    <w:rsid w:val="00C87582"/>
    <w:rsid w:val="00C90A69"/>
    <w:rsid w:val="00C90FE9"/>
    <w:rsid w:val="00C933BF"/>
    <w:rsid w:val="00C93B96"/>
    <w:rsid w:val="00C94807"/>
    <w:rsid w:val="00C97673"/>
    <w:rsid w:val="00C97EC7"/>
    <w:rsid w:val="00CA0178"/>
    <w:rsid w:val="00CA0C98"/>
    <w:rsid w:val="00CA1623"/>
    <w:rsid w:val="00CA2021"/>
    <w:rsid w:val="00CA2B4B"/>
    <w:rsid w:val="00CA563A"/>
    <w:rsid w:val="00CA78DE"/>
    <w:rsid w:val="00CA7ED8"/>
    <w:rsid w:val="00CB10F7"/>
    <w:rsid w:val="00CB2B04"/>
    <w:rsid w:val="00CB2F64"/>
    <w:rsid w:val="00CB562D"/>
    <w:rsid w:val="00CB57AD"/>
    <w:rsid w:val="00CB5B0B"/>
    <w:rsid w:val="00CB766C"/>
    <w:rsid w:val="00CC2D6E"/>
    <w:rsid w:val="00CC2E2A"/>
    <w:rsid w:val="00CC405B"/>
    <w:rsid w:val="00CC459F"/>
    <w:rsid w:val="00CC47C4"/>
    <w:rsid w:val="00CC63E0"/>
    <w:rsid w:val="00CD2446"/>
    <w:rsid w:val="00CD369A"/>
    <w:rsid w:val="00CD3B1A"/>
    <w:rsid w:val="00CD54F3"/>
    <w:rsid w:val="00CD633C"/>
    <w:rsid w:val="00CE0863"/>
    <w:rsid w:val="00CE17B5"/>
    <w:rsid w:val="00CE3157"/>
    <w:rsid w:val="00CE5F36"/>
    <w:rsid w:val="00CE748B"/>
    <w:rsid w:val="00CF050F"/>
    <w:rsid w:val="00CF1C68"/>
    <w:rsid w:val="00CF2EC6"/>
    <w:rsid w:val="00CF3384"/>
    <w:rsid w:val="00CF38DA"/>
    <w:rsid w:val="00CF42D8"/>
    <w:rsid w:val="00CF758D"/>
    <w:rsid w:val="00D02818"/>
    <w:rsid w:val="00D02F62"/>
    <w:rsid w:val="00D03B0F"/>
    <w:rsid w:val="00D05798"/>
    <w:rsid w:val="00D127EB"/>
    <w:rsid w:val="00D13A91"/>
    <w:rsid w:val="00D16557"/>
    <w:rsid w:val="00D17ED6"/>
    <w:rsid w:val="00D226DB"/>
    <w:rsid w:val="00D23037"/>
    <w:rsid w:val="00D240CA"/>
    <w:rsid w:val="00D24DD8"/>
    <w:rsid w:val="00D2582D"/>
    <w:rsid w:val="00D274B5"/>
    <w:rsid w:val="00D347F3"/>
    <w:rsid w:val="00D373C0"/>
    <w:rsid w:val="00D404EB"/>
    <w:rsid w:val="00D4150D"/>
    <w:rsid w:val="00D468C2"/>
    <w:rsid w:val="00D47D3E"/>
    <w:rsid w:val="00D5091D"/>
    <w:rsid w:val="00D62EA1"/>
    <w:rsid w:val="00D73E35"/>
    <w:rsid w:val="00D73F26"/>
    <w:rsid w:val="00D81979"/>
    <w:rsid w:val="00D83D35"/>
    <w:rsid w:val="00D850B0"/>
    <w:rsid w:val="00D878E5"/>
    <w:rsid w:val="00D900A7"/>
    <w:rsid w:val="00D928A7"/>
    <w:rsid w:val="00D92F16"/>
    <w:rsid w:val="00D94EB2"/>
    <w:rsid w:val="00DA007F"/>
    <w:rsid w:val="00DA0117"/>
    <w:rsid w:val="00DA02D5"/>
    <w:rsid w:val="00DA42F3"/>
    <w:rsid w:val="00DA7053"/>
    <w:rsid w:val="00DB078D"/>
    <w:rsid w:val="00DB6F74"/>
    <w:rsid w:val="00DC2CB7"/>
    <w:rsid w:val="00DC496A"/>
    <w:rsid w:val="00DC4B04"/>
    <w:rsid w:val="00DC7C24"/>
    <w:rsid w:val="00DD0A2C"/>
    <w:rsid w:val="00DD14A0"/>
    <w:rsid w:val="00DD2285"/>
    <w:rsid w:val="00DD33A5"/>
    <w:rsid w:val="00DD7E94"/>
    <w:rsid w:val="00DE03B9"/>
    <w:rsid w:val="00DE1052"/>
    <w:rsid w:val="00DE6C6D"/>
    <w:rsid w:val="00DF0AEE"/>
    <w:rsid w:val="00DF3BF5"/>
    <w:rsid w:val="00DF3FA1"/>
    <w:rsid w:val="00DF3FAE"/>
    <w:rsid w:val="00E0022A"/>
    <w:rsid w:val="00E008FB"/>
    <w:rsid w:val="00E01BC6"/>
    <w:rsid w:val="00E05CA6"/>
    <w:rsid w:val="00E074EC"/>
    <w:rsid w:val="00E10A23"/>
    <w:rsid w:val="00E110C7"/>
    <w:rsid w:val="00E132BC"/>
    <w:rsid w:val="00E17456"/>
    <w:rsid w:val="00E20173"/>
    <w:rsid w:val="00E21506"/>
    <w:rsid w:val="00E24560"/>
    <w:rsid w:val="00E2771D"/>
    <w:rsid w:val="00E32780"/>
    <w:rsid w:val="00E363A1"/>
    <w:rsid w:val="00E36DB1"/>
    <w:rsid w:val="00E3706C"/>
    <w:rsid w:val="00E42557"/>
    <w:rsid w:val="00E43308"/>
    <w:rsid w:val="00E445CF"/>
    <w:rsid w:val="00E449B4"/>
    <w:rsid w:val="00E45D47"/>
    <w:rsid w:val="00E55F3E"/>
    <w:rsid w:val="00E63449"/>
    <w:rsid w:val="00E64095"/>
    <w:rsid w:val="00E6426C"/>
    <w:rsid w:val="00E651C5"/>
    <w:rsid w:val="00E70192"/>
    <w:rsid w:val="00E72BA0"/>
    <w:rsid w:val="00E73D01"/>
    <w:rsid w:val="00E74F95"/>
    <w:rsid w:val="00E754B9"/>
    <w:rsid w:val="00E7666B"/>
    <w:rsid w:val="00E7796E"/>
    <w:rsid w:val="00E805C5"/>
    <w:rsid w:val="00E84FD7"/>
    <w:rsid w:val="00E866A5"/>
    <w:rsid w:val="00E872DB"/>
    <w:rsid w:val="00E94081"/>
    <w:rsid w:val="00E97186"/>
    <w:rsid w:val="00E97A56"/>
    <w:rsid w:val="00EA038F"/>
    <w:rsid w:val="00EA0594"/>
    <w:rsid w:val="00EA1EC2"/>
    <w:rsid w:val="00EA2760"/>
    <w:rsid w:val="00EA2884"/>
    <w:rsid w:val="00EA4957"/>
    <w:rsid w:val="00EB146F"/>
    <w:rsid w:val="00EB304E"/>
    <w:rsid w:val="00EB31E5"/>
    <w:rsid w:val="00EB3208"/>
    <w:rsid w:val="00EB49BF"/>
    <w:rsid w:val="00EB4C3E"/>
    <w:rsid w:val="00EB59D4"/>
    <w:rsid w:val="00EC5DFE"/>
    <w:rsid w:val="00EC687C"/>
    <w:rsid w:val="00ED3596"/>
    <w:rsid w:val="00ED75FC"/>
    <w:rsid w:val="00ED7DB8"/>
    <w:rsid w:val="00EE02FA"/>
    <w:rsid w:val="00EE13BB"/>
    <w:rsid w:val="00EE3ED2"/>
    <w:rsid w:val="00EE4776"/>
    <w:rsid w:val="00EF1358"/>
    <w:rsid w:val="00EF23BB"/>
    <w:rsid w:val="00EF25CF"/>
    <w:rsid w:val="00EF2CBE"/>
    <w:rsid w:val="00EF3577"/>
    <w:rsid w:val="00EF4179"/>
    <w:rsid w:val="00EF4501"/>
    <w:rsid w:val="00EF60D4"/>
    <w:rsid w:val="00F00991"/>
    <w:rsid w:val="00F01341"/>
    <w:rsid w:val="00F02E2E"/>
    <w:rsid w:val="00F03798"/>
    <w:rsid w:val="00F03C37"/>
    <w:rsid w:val="00F0559B"/>
    <w:rsid w:val="00F11D2D"/>
    <w:rsid w:val="00F13361"/>
    <w:rsid w:val="00F13871"/>
    <w:rsid w:val="00F146EF"/>
    <w:rsid w:val="00F17E31"/>
    <w:rsid w:val="00F210DC"/>
    <w:rsid w:val="00F238D5"/>
    <w:rsid w:val="00F23A69"/>
    <w:rsid w:val="00F24315"/>
    <w:rsid w:val="00F24C93"/>
    <w:rsid w:val="00F25729"/>
    <w:rsid w:val="00F25F7D"/>
    <w:rsid w:val="00F26710"/>
    <w:rsid w:val="00F27559"/>
    <w:rsid w:val="00F340B3"/>
    <w:rsid w:val="00F34934"/>
    <w:rsid w:val="00F353A6"/>
    <w:rsid w:val="00F375B6"/>
    <w:rsid w:val="00F40193"/>
    <w:rsid w:val="00F423D5"/>
    <w:rsid w:val="00F42F90"/>
    <w:rsid w:val="00F433EB"/>
    <w:rsid w:val="00F436D1"/>
    <w:rsid w:val="00F52626"/>
    <w:rsid w:val="00F53826"/>
    <w:rsid w:val="00F559A3"/>
    <w:rsid w:val="00F56285"/>
    <w:rsid w:val="00F63272"/>
    <w:rsid w:val="00F63C86"/>
    <w:rsid w:val="00F65830"/>
    <w:rsid w:val="00F667B9"/>
    <w:rsid w:val="00F7641A"/>
    <w:rsid w:val="00F77CD4"/>
    <w:rsid w:val="00F81ABC"/>
    <w:rsid w:val="00F83E6D"/>
    <w:rsid w:val="00F848EC"/>
    <w:rsid w:val="00F85994"/>
    <w:rsid w:val="00F87E1B"/>
    <w:rsid w:val="00F909D7"/>
    <w:rsid w:val="00F951C2"/>
    <w:rsid w:val="00F96B85"/>
    <w:rsid w:val="00F96D13"/>
    <w:rsid w:val="00FA49DB"/>
    <w:rsid w:val="00FA5F03"/>
    <w:rsid w:val="00FA6B8D"/>
    <w:rsid w:val="00FB391D"/>
    <w:rsid w:val="00FB3986"/>
    <w:rsid w:val="00FB3FA9"/>
    <w:rsid w:val="00FB52F6"/>
    <w:rsid w:val="00FC28E3"/>
    <w:rsid w:val="00FC3398"/>
    <w:rsid w:val="00FC63D6"/>
    <w:rsid w:val="00FC7552"/>
    <w:rsid w:val="00FC7E6E"/>
    <w:rsid w:val="00FC7F4D"/>
    <w:rsid w:val="00FD0828"/>
    <w:rsid w:val="00FD2A61"/>
    <w:rsid w:val="00FD3262"/>
    <w:rsid w:val="00FD44BF"/>
    <w:rsid w:val="00FD4884"/>
    <w:rsid w:val="00FD579A"/>
    <w:rsid w:val="00FD6927"/>
    <w:rsid w:val="00FE08F8"/>
    <w:rsid w:val="00FE5406"/>
    <w:rsid w:val="00FE54B2"/>
    <w:rsid w:val="00FE7D29"/>
    <w:rsid w:val="00FF1500"/>
    <w:rsid w:val="00FF1A14"/>
    <w:rsid w:val="00FF48E5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70DC9"/>
  <w15:docId w15:val="{614A31F1-1454-45AE-AC9E-20D81A9D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000"/>
    <w:rPr>
      <w:rFonts w:eastAsia="Calibri"/>
      <w:sz w:val="24"/>
      <w:szCs w:val="24"/>
    </w:rPr>
  </w:style>
  <w:style w:type="paragraph" w:styleId="Heading1">
    <w:name w:val="heading 1"/>
    <w:aliases w:val="kapitola"/>
    <w:basedOn w:val="Normal"/>
    <w:next w:val="Normal"/>
    <w:qFormat/>
    <w:rsid w:val="007C3C8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C3C8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5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38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lavnnadpis">
    <w:name w:val="Hlavní nadpis"/>
    <w:basedOn w:val="Heading1"/>
    <w:rsid w:val="0039597C"/>
    <w:pPr>
      <w:tabs>
        <w:tab w:val="left" w:pos="7230"/>
      </w:tabs>
      <w:spacing w:before="120" w:after="120"/>
    </w:pPr>
    <w:rPr>
      <w:rFonts w:ascii="Arial Narrow" w:hAnsi="Arial Narrow" w:cs="Times New Roman"/>
      <w:bCs w:val="0"/>
      <w:caps/>
      <w:kern w:val="0"/>
    </w:rPr>
  </w:style>
  <w:style w:type="paragraph" w:customStyle="1" w:styleId="Podnadpis1">
    <w:name w:val="Podnadpis1"/>
    <w:basedOn w:val="Heading2"/>
    <w:rsid w:val="0039597C"/>
    <w:pPr>
      <w:spacing w:before="120" w:after="120"/>
    </w:pPr>
    <w:rPr>
      <w:rFonts w:cs="Times New Roman"/>
      <w:bCs w:val="0"/>
      <w:i w:val="0"/>
      <w:iCs w:val="0"/>
      <w:smallCaps/>
    </w:rPr>
  </w:style>
  <w:style w:type="paragraph" w:customStyle="1" w:styleId="Tunnadpisbezsel">
    <w:name w:val="Tučný nadpis bez čísel"/>
    <w:basedOn w:val="Heading3"/>
    <w:rsid w:val="0039597C"/>
  </w:style>
  <w:style w:type="paragraph" w:customStyle="1" w:styleId="StylNadpis2">
    <w:name w:val="Styl Nadpis 2"/>
    <w:aliases w:val="Nadpis 2a + Vlevo:  0 cm První řádek:  0 cm"/>
    <w:basedOn w:val="Heading2"/>
    <w:autoRedefine/>
    <w:rsid w:val="007C3C8B"/>
    <w:pPr>
      <w:numPr>
        <w:ilvl w:val="0"/>
        <w:numId w:val="0"/>
      </w:numPr>
      <w:spacing w:before="120" w:after="120"/>
    </w:pPr>
    <w:rPr>
      <w:rFonts w:cs="Times New Roman"/>
      <w:i w:val="0"/>
      <w:iCs w:val="0"/>
      <w:smallCaps/>
      <w:sz w:val="26"/>
      <w:szCs w:val="20"/>
    </w:rPr>
  </w:style>
  <w:style w:type="paragraph" w:styleId="TableofFigures">
    <w:name w:val="table of figures"/>
    <w:aliases w:val="Seznam tabulek"/>
    <w:basedOn w:val="Normal"/>
    <w:next w:val="Normal"/>
    <w:semiHidden/>
    <w:rsid w:val="00193F53"/>
    <w:pPr>
      <w:ind w:left="400" w:hanging="400"/>
    </w:pPr>
    <w:rPr>
      <w:rFonts w:ascii="Arial" w:hAnsi="Arial"/>
      <w:b/>
      <w:i/>
      <w:sz w:val="20"/>
    </w:rPr>
  </w:style>
  <w:style w:type="paragraph" w:styleId="Header">
    <w:name w:val="header"/>
    <w:basedOn w:val="Normal"/>
    <w:link w:val="HeaderChar"/>
    <w:uiPriority w:val="99"/>
    <w:rsid w:val="00FD326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326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AA2B54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A2B5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C63B4"/>
    <w:rPr>
      <w:b/>
      <w:bCs/>
    </w:rPr>
  </w:style>
  <w:style w:type="paragraph" w:styleId="FootnoteText">
    <w:name w:val="footnote text"/>
    <w:basedOn w:val="Normal"/>
    <w:link w:val="FootnoteTextChar"/>
    <w:rsid w:val="009B3CEF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9B3CEF"/>
    <w:rPr>
      <w:rFonts w:ascii="Arial" w:hAnsi="Arial"/>
    </w:rPr>
  </w:style>
  <w:style w:type="character" w:styleId="FootnoteReference">
    <w:name w:val="footnote reference"/>
    <w:rsid w:val="009B3CE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1700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25729"/>
    <w:pPr>
      <w:ind w:left="720"/>
    </w:pPr>
    <w:rPr>
      <w:rFonts w:ascii="Calibri" w:hAnsi="Calibri"/>
      <w:sz w:val="22"/>
      <w:szCs w:val="22"/>
    </w:rPr>
  </w:style>
  <w:style w:type="character" w:styleId="Emphasis">
    <w:name w:val="Emphasis"/>
    <w:uiPriority w:val="20"/>
    <w:qFormat/>
    <w:rsid w:val="00F25729"/>
    <w:rPr>
      <w:i/>
      <w:iCs/>
    </w:rPr>
  </w:style>
  <w:style w:type="character" w:styleId="Hyperlink">
    <w:name w:val="Hyperlink"/>
    <w:uiPriority w:val="99"/>
    <w:unhideWhenUsed/>
    <w:rsid w:val="00F25729"/>
    <w:rPr>
      <w:color w:val="0000FF"/>
      <w:u w:val="single"/>
    </w:rPr>
  </w:style>
  <w:style w:type="paragraph" w:styleId="BodyText">
    <w:name w:val="Body Text"/>
    <w:basedOn w:val="Normal"/>
    <w:link w:val="BodyTextChar"/>
    <w:rsid w:val="006F27FC"/>
    <w:rPr>
      <w:rFonts w:eastAsia="Times New Roman"/>
      <w:b/>
      <w:sz w:val="28"/>
      <w:szCs w:val="28"/>
      <w:lang w:val="x-none" w:eastAsia="x-none"/>
    </w:rPr>
  </w:style>
  <w:style w:type="character" w:customStyle="1" w:styleId="BodyTextChar">
    <w:name w:val="Body Text Char"/>
    <w:link w:val="BodyText"/>
    <w:rsid w:val="006F27FC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F238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erChar">
    <w:name w:val="Header Char"/>
    <w:link w:val="Header"/>
    <w:uiPriority w:val="99"/>
    <w:rsid w:val="00617BBD"/>
    <w:rPr>
      <w:rFonts w:eastAsia="Calibri"/>
      <w:sz w:val="24"/>
      <w:szCs w:val="24"/>
    </w:rPr>
  </w:style>
  <w:style w:type="character" w:customStyle="1" w:styleId="Nevyeenzmnka1">
    <w:name w:val="Nevyřešená zmínka1"/>
    <w:basedOn w:val="DefaultParagraphFont"/>
    <w:rsid w:val="00820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8750D"/>
    <w:rPr>
      <w:color w:val="800080" w:themeColor="followedHyperlink"/>
      <w:u w:val="single"/>
    </w:rPr>
  </w:style>
  <w:style w:type="paragraph" w:customStyle="1" w:styleId="Default">
    <w:name w:val="Default"/>
    <w:rsid w:val="00A5455F"/>
    <w:pPr>
      <w:autoSpaceDE w:val="0"/>
      <w:autoSpaceDN w:val="0"/>
      <w:adjustRightInd w:val="0"/>
    </w:pPr>
    <w:rPr>
      <w:rFonts w:ascii="Clara Sans Book" w:hAnsi="Clara Sans Book" w:cs="Clara Sans Book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A5455F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39"/>
    <w:rsid w:val="001F67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DefaultParagraphFont"/>
    <w:uiPriority w:val="99"/>
    <w:semiHidden/>
    <w:unhideWhenUsed/>
    <w:rsid w:val="00956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manova\Dokumenty\vzor%20-%20&#353;ablona%20Pos&#225;zav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5DC6-9E60-4364-9B19-59AC0CA8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- šablona Posázaví</Template>
  <TotalTime>114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Posázaví o.p.s.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Denisa Matoušková</cp:lastModifiedBy>
  <cp:revision>12</cp:revision>
  <cp:lastPrinted>2019-03-01T10:15:00Z</cp:lastPrinted>
  <dcterms:created xsi:type="dcterms:W3CDTF">2020-09-16T07:12:00Z</dcterms:created>
  <dcterms:modified xsi:type="dcterms:W3CDTF">2020-09-17T10:29:00Z</dcterms:modified>
</cp:coreProperties>
</file>